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09"/>
        <w:gridCol w:w="3156"/>
        <w:gridCol w:w="1510"/>
        <w:gridCol w:w="720"/>
        <w:gridCol w:w="18"/>
        <w:gridCol w:w="1802"/>
      </w:tblGrid>
      <w:tr w:rsidR="007950E3" w:rsidRPr="007950E3" w14:paraId="2C1A8BA1" w14:textId="77777777" w:rsidTr="0091641C">
        <w:trPr>
          <w:tblHeader/>
        </w:trPr>
        <w:tc>
          <w:tcPr>
            <w:tcW w:w="10115" w:type="dxa"/>
            <w:gridSpan w:val="6"/>
            <w:tcBorders>
              <w:top w:val="double" w:sz="4" w:space="0" w:color="auto"/>
              <w:bottom w:val="double" w:sz="4" w:space="0" w:color="auto"/>
            </w:tcBorders>
            <w:shd w:val="clear" w:color="auto" w:fill="E0E0E0"/>
            <w:noWrap/>
            <w:tcMar>
              <w:top w:w="15" w:type="dxa"/>
              <w:left w:w="15" w:type="dxa"/>
              <w:bottom w:w="0" w:type="dxa"/>
              <w:right w:w="15" w:type="dxa"/>
            </w:tcMar>
          </w:tcPr>
          <w:p w14:paraId="7A5A0CEE" w14:textId="3A9B76A9" w:rsidR="008F5C18" w:rsidRDefault="00453826" w:rsidP="008F5C18">
            <w:pPr>
              <w:pStyle w:val="Heading2"/>
            </w:pPr>
            <w:r>
              <w:t>Project Initiation</w:t>
            </w:r>
          </w:p>
          <w:p w14:paraId="2C1A8BA0" w14:textId="5A202069" w:rsidR="008F5C18" w:rsidRPr="008F5C18" w:rsidRDefault="00A8697D" w:rsidP="00A8697D">
            <w:pPr>
              <w:pStyle w:val="Heading2"/>
            </w:pPr>
            <w:r>
              <w:t xml:space="preserve">This Section must be Completed </w:t>
            </w:r>
            <w:r w:rsidR="008F5C18">
              <w:t>Prior to Project Dataset(s) Creation</w:t>
            </w:r>
          </w:p>
        </w:tc>
      </w:tr>
      <w:tr w:rsidR="00BA67E7" w14:paraId="2C1A8BA4" w14:textId="77777777" w:rsidTr="000D7F8F">
        <w:tc>
          <w:tcPr>
            <w:tcW w:w="2909"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C1A8BA2" w14:textId="294E2D48" w:rsidR="00BA67E7" w:rsidRPr="00744AC7" w:rsidRDefault="00D86C87" w:rsidP="009E5A89">
            <w:pPr>
              <w:spacing w:before="60"/>
              <w:rPr>
                <w:b/>
              </w:rPr>
            </w:pPr>
            <w:r w:rsidRPr="00744AC7">
              <w:rPr>
                <w:b/>
              </w:rPr>
              <w:t xml:space="preserve">Project </w:t>
            </w:r>
            <w:r w:rsidR="004701A1">
              <w:rPr>
                <w:b/>
              </w:rPr>
              <w:t>Title</w:t>
            </w:r>
            <w:r w:rsidR="00FE4D4C" w:rsidRPr="00744AC7">
              <w:rPr>
                <w:b/>
              </w:rPr>
              <w:t>:</w:t>
            </w:r>
          </w:p>
        </w:tc>
        <w:tc>
          <w:tcPr>
            <w:tcW w:w="7206" w:type="dxa"/>
            <w:gridSpan w:val="5"/>
            <w:tcBorders>
              <w:top w:val="double" w:sz="4" w:space="0" w:color="auto"/>
              <w:left w:val="single" w:sz="4" w:space="0" w:color="A6A6A6" w:themeColor="background1" w:themeShade="A6"/>
              <w:bottom w:val="single" w:sz="4" w:space="0" w:color="999999"/>
            </w:tcBorders>
          </w:tcPr>
          <w:p w14:paraId="2C1A8BA3" w14:textId="076E79E4" w:rsidR="000F50F3" w:rsidRPr="00D516C3" w:rsidRDefault="00276156" w:rsidP="009E5A89">
            <w:pPr>
              <w:spacing w:before="60"/>
            </w:pPr>
            <w:r w:rsidRPr="00276156">
              <w:t xml:space="preserve">Examining Systemic Scleroderma with Interstitial Lung Disease (SSc-ILD) in Canada's </w:t>
            </w:r>
            <w:r w:rsidR="005A1AB0">
              <w:t>Largest Province: An Estimate of the Prevalence and I</w:t>
            </w:r>
            <w:r w:rsidRPr="00276156">
              <w:t>ncidence of SSc-ILD in Ontario</w:t>
            </w:r>
          </w:p>
        </w:tc>
      </w:tr>
      <w:tr w:rsidR="004701A1" w14:paraId="4E2FD321"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5817C7C" w14:textId="1BC37767" w:rsidR="004701A1" w:rsidRDefault="004701A1" w:rsidP="009E5A89">
            <w:pPr>
              <w:spacing w:before="60"/>
              <w:rPr>
                <w:b/>
              </w:rPr>
            </w:pPr>
            <w:r>
              <w:rPr>
                <w:b/>
              </w:rPr>
              <w:t>Project TRIM number:</w:t>
            </w:r>
          </w:p>
        </w:tc>
        <w:tc>
          <w:tcPr>
            <w:tcW w:w="7206" w:type="dxa"/>
            <w:gridSpan w:val="5"/>
            <w:tcBorders>
              <w:top w:val="single" w:sz="4" w:space="0" w:color="999999"/>
              <w:left w:val="single" w:sz="4" w:space="0" w:color="A6A6A6" w:themeColor="background1" w:themeShade="A6"/>
              <w:bottom w:val="single" w:sz="4" w:space="0" w:color="999999"/>
            </w:tcBorders>
          </w:tcPr>
          <w:p w14:paraId="13917485" w14:textId="6752CD8E" w:rsidR="004701A1" w:rsidRPr="00D516C3" w:rsidRDefault="00E90A08" w:rsidP="009E5A89">
            <w:pPr>
              <w:spacing w:before="60"/>
            </w:pPr>
            <w:r w:rsidRPr="00E90A08">
              <w:t>2019 0970 147 000</w:t>
            </w:r>
          </w:p>
        </w:tc>
      </w:tr>
      <w:tr w:rsidR="0000584A" w14:paraId="58D0BB87"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5DC4F43F" w14:textId="77777777" w:rsidR="0000584A" w:rsidRDefault="0000584A" w:rsidP="000B3B18">
            <w:pPr>
              <w:spacing w:before="60"/>
              <w:rPr>
                <w:b/>
              </w:rPr>
            </w:pPr>
            <w:r>
              <w:rPr>
                <w:b/>
              </w:rPr>
              <w:t>Research Program:</w:t>
            </w:r>
          </w:p>
        </w:tc>
        <w:sdt>
          <w:sdtPr>
            <w:alias w:val="Research Program"/>
            <w:tag w:val="Research Program"/>
            <w:id w:val="1040556993"/>
            <w:placeholder>
              <w:docPart w:val="AB7543AB86A64EAFADA69880A543FDD4"/>
            </w:placeholder>
            <w:dropDownList>
              <w:listItem w:displayText="Cancer" w:value="Cancer"/>
              <w:listItem w:displayText="Cardiovascular" w:value="Cardiovascular"/>
              <w:listItem w:displayText="CDP" w:value="CDP"/>
              <w:listItem w:displayText="HSPE" w:value="HSPE"/>
              <w:listItem w:displayText="KDT" w:value="KDT"/>
              <w:listItem w:displayText="MHA" w:value="MHA"/>
              <w:listItem w:displayText="PCPH" w:value="PCPH"/>
              <w:listItem w:displayText="DAS" w:value="DAS"/>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67DB080D" w14:textId="59BC7E00" w:rsidR="0000584A" w:rsidRPr="00D516C3" w:rsidRDefault="00276156" w:rsidP="00F10B47">
                <w:pPr>
                  <w:tabs>
                    <w:tab w:val="left" w:pos="1240"/>
                  </w:tabs>
                  <w:spacing w:before="60"/>
                </w:pPr>
                <w:r>
                  <w:t>DAS</w:t>
                </w:r>
              </w:p>
            </w:tc>
          </w:sdtContent>
        </w:sdt>
      </w:tr>
      <w:tr w:rsidR="003F4843" w14:paraId="3D3B9BDD" w14:textId="77777777" w:rsidTr="00CE57D3">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12E3BC61" w14:textId="4BB6A6C3" w:rsidR="003F4843" w:rsidRDefault="003F4843" w:rsidP="00CE57D3">
            <w:pPr>
              <w:spacing w:before="60"/>
              <w:rPr>
                <w:b/>
              </w:rPr>
            </w:pPr>
            <w:r>
              <w:rPr>
                <w:b/>
              </w:rPr>
              <w:t>Site:</w:t>
            </w:r>
          </w:p>
        </w:tc>
        <w:sdt>
          <w:sdtPr>
            <w:alias w:val="Site"/>
            <w:tag w:val="Site"/>
            <w:id w:val="-1954005530"/>
            <w:placeholder>
              <w:docPart w:val="64EFC1B58AFD4F8E9F1076B6B605A247"/>
            </w:placeholder>
            <w:dropDownList>
              <w:listItem w:displayText="ICES Central" w:value="ICES Central"/>
              <w:listItem w:displayText="ICES uOttawa" w:value="ICES uOttawa"/>
              <w:listItem w:displayText="ICES Queens" w:value="ICES Queens"/>
              <w:listItem w:displayText="ICES UofT" w:value="ICES UofT"/>
              <w:listItem w:displayText="ICES Western" w:value="ICES Western"/>
              <w:listItem w:displayText="ICES McMaster" w:value="ICES McMaster"/>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45BEA137" w14:textId="77C224E3" w:rsidR="003F4843" w:rsidRPr="00D516C3" w:rsidRDefault="00276156" w:rsidP="00CE57D3">
                <w:pPr>
                  <w:spacing w:before="60"/>
                </w:pPr>
                <w:r>
                  <w:t>ICES Central</w:t>
                </w:r>
              </w:p>
            </w:tc>
          </w:sdtContent>
        </w:sdt>
      </w:tr>
      <w:tr w:rsidR="00375D1D" w14:paraId="2C1A8BA7" w14:textId="77777777" w:rsidTr="000D7F8F">
        <w:trPr>
          <w:trHeight w:val="128"/>
        </w:trPr>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2C1A8BA5" w14:textId="26EBAB49" w:rsidR="00375D1D" w:rsidRPr="00744AC7" w:rsidRDefault="00375D1D" w:rsidP="009E5A89">
            <w:pPr>
              <w:spacing w:before="60"/>
              <w:rPr>
                <w:b/>
              </w:rPr>
            </w:pPr>
            <w:r>
              <w:rPr>
                <w:b/>
              </w:rPr>
              <w:t>Project Objectives:</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2C1A8BA6" w14:textId="21A7E8EF" w:rsidR="00375D1D" w:rsidRPr="004701A1" w:rsidRDefault="00375D1D" w:rsidP="009E5A89">
            <w:pPr>
              <w:spacing w:before="60"/>
              <w:rPr>
                <w:i/>
                <w:color w:val="548DD4" w:themeColor="text2" w:themeTint="99"/>
              </w:rPr>
            </w:pPr>
            <w:r w:rsidRPr="001433F4">
              <w:rPr>
                <w:i/>
                <w:color w:val="365F91" w:themeColor="accent1" w:themeShade="BF"/>
                <w:sz w:val="16"/>
              </w:rPr>
              <w:t>Insert Project Objectives as listed in the approved</w:t>
            </w:r>
            <w:r w:rsidR="00951A8E">
              <w:rPr>
                <w:i/>
                <w:color w:val="365F91" w:themeColor="accent1" w:themeShade="BF"/>
                <w:sz w:val="16"/>
              </w:rPr>
              <w:t xml:space="preserve"> ICES Project</w:t>
            </w:r>
            <w:r w:rsidRPr="001433F4">
              <w:rPr>
                <w:i/>
                <w:color w:val="365F91" w:themeColor="accent1" w:themeShade="BF"/>
                <w:sz w:val="16"/>
              </w:rPr>
              <w:t xml:space="preserve"> PIA</w:t>
            </w:r>
          </w:p>
        </w:tc>
      </w:tr>
      <w:tr w:rsidR="00375D1D" w14:paraId="1B2AFE28" w14:textId="77777777" w:rsidTr="000D7F8F">
        <w:trPr>
          <w:trHeight w:val="133"/>
        </w:trPr>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333626D3" w14:textId="77777777" w:rsidR="00375D1D" w:rsidRDefault="00375D1D" w:rsidP="009E5A89">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69268C71" w14:textId="77777777" w:rsidR="00276156" w:rsidRDefault="00276156" w:rsidP="00276156">
            <w:pPr>
              <w:tabs>
                <w:tab w:val="left" w:pos="1413"/>
              </w:tabs>
              <w:spacing w:before="60"/>
            </w:pPr>
            <w:r>
              <w:t xml:space="preserve">This study will allow us to get a better understanding of the market for OFEV® (nintedanib). This research will be conducted in anticipation of the Canadian approval of a subsequent indication for the treatment of systemic scleroderma (SSc) in the presence of interstitial lung disease (ILD) in late 2019. The Canadian Patient Access team would like to conduct a real-world evidence study to determine the prevalence and incidence (if possible) of SSc-ILD in Ontario, Canada. </w:t>
            </w:r>
          </w:p>
          <w:p w14:paraId="06E6C44A" w14:textId="77777777" w:rsidR="00276156" w:rsidRDefault="00276156" w:rsidP="00276156">
            <w:pPr>
              <w:tabs>
                <w:tab w:val="left" w:pos="1413"/>
              </w:tabs>
              <w:spacing w:before="60"/>
            </w:pPr>
          </w:p>
          <w:p w14:paraId="5E04FA50" w14:textId="77777777" w:rsidR="00276156" w:rsidRDefault="00276156" w:rsidP="00276156">
            <w:pPr>
              <w:tabs>
                <w:tab w:val="left" w:pos="1413"/>
              </w:tabs>
              <w:spacing w:before="60"/>
            </w:pPr>
            <w:r>
              <w:t>Systemic sclerosis (SSc) is an autoimmune disease that is characterised by skin thickening and fibroblast dysfunction that leads to excessive collagen accumulation in extra-cellular matrix and internal organ damage. SSc is associated with conditions such as renal failure, pulmonary fibrosis/interstitial lung disease, and gastrointestinal disorders, with the highest rates of mortality among patients with SSc-associated interstitial lung disease (SSc-ILD).</w:t>
            </w:r>
          </w:p>
          <w:p w14:paraId="0003A815" w14:textId="77777777" w:rsidR="00276156" w:rsidRDefault="00276156" w:rsidP="00276156">
            <w:pPr>
              <w:tabs>
                <w:tab w:val="left" w:pos="1413"/>
              </w:tabs>
              <w:spacing w:before="60"/>
            </w:pPr>
          </w:p>
          <w:p w14:paraId="2753D904" w14:textId="5D2FA9D9" w:rsidR="00276156" w:rsidRDefault="00276156" w:rsidP="00276156">
            <w:pPr>
              <w:tabs>
                <w:tab w:val="left" w:pos="1413"/>
              </w:tabs>
              <w:spacing w:before="60"/>
            </w:pPr>
            <w:r>
              <w:t>To date, no published study has generated population based estimates of prevalence and incidence SSc-ILD in Canada. This primary objective of the current study, which will be described further below, is to develop prevalence and incidence estimates of SSc-ILD in Ontario.</w:t>
            </w:r>
          </w:p>
          <w:p w14:paraId="56B92873" w14:textId="77777777" w:rsidR="00276156" w:rsidRDefault="00276156" w:rsidP="00276156">
            <w:pPr>
              <w:tabs>
                <w:tab w:val="left" w:pos="1413"/>
              </w:tabs>
              <w:spacing w:before="60"/>
            </w:pPr>
          </w:p>
          <w:p w14:paraId="6A04D480" w14:textId="77777777" w:rsidR="00375D1D" w:rsidRDefault="00276156" w:rsidP="00276156">
            <w:pPr>
              <w:tabs>
                <w:tab w:val="left" w:pos="1413"/>
              </w:tabs>
              <w:spacing w:before="60"/>
            </w:pPr>
            <w:r>
              <w:t>This study is intended to be used to fulfil a requirement of health technology assessments submissions in Canada to CADTH and INESSS. It is also likely to be used to develop public payer budget impact models (BIAs) for the SSc-ILD indication of OFEV®.  It could be used in pan- Canadian Pharmaceutical Alliance (pCPA) and/or individual public payer negotiations for listing. This is critical a step to allow the payers to have a better sense of the patient characteristics and potential size of the patient population that could be eligible for OFEV® treatment for SSc-ILD.</w:t>
            </w:r>
            <w:r w:rsidR="0030565E">
              <w:tab/>
            </w:r>
          </w:p>
          <w:p w14:paraId="5659225E" w14:textId="77777777" w:rsidR="007C5F8B" w:rsidRDefault="007C5F8B" w:rsidP="00276156">
            <w:pPr>
              <w:tabs>
                <w:tab w:val="left" w:pos="1413"/>
              </w:tabs>
              <w:spacing w:before="60"/>
            </w:pPr>
          </w:p>
          <w:p w14:paraId="50C3DC23" w14:textId="6D2608E5" w:rsidR="007C5F8B" w:rsidRDefault="007C5F8B" w:rsidP="007C5F8B">
            <w:pPr>
              <w:tabs>
                <w:tab w:val="left" w:pos="1413"/>
              </w:tabs>
              <w:spacing w:before="60"/>
            </w:pPr>
            <w:r>
              <w:t xml:space="preserve">•Estimate the prevalence of SSc and SSc-ILD in Ontario </w:t>
            </w:r>
          </w:p>
          <w:p w14:paraId="04E0FEDD" w14:textId="67303918" w:rsidR="007C5F8B" w:rsidRDefault="007C5F8B" w:rsidP="007C5F8B">
            <w:pPr>
              <w:tabs>
                <w:tab w:val="left" w:pos="1413"/>
              </w:tabs>
              <w:spacing w:before="60"/>
            </w:pPr>
            <w:r>
              <w:t xml:space="preserve">•Estimate the  incidence rate of SSc and  SSc-ILD in Ontario </w:t>
            </w:r>
          </w:p>
          <w:p w14:paraId="469E1716" w14:textId="400B29F5" w:rsidR="007C5F8B" w:rsidRDefault="007C5F8B" w:rsidP="007C5F8B">
            <w:pPr>
              <w:tabs>
                <w:tab w:val="left" w:pos="1413"/>
              </w:tabs>
              <w:spacing w:before="60"/>
            </w:pPr>
            <w:r>
              <w:t xml:space="preserve">•Estimate the prevalence and incidence of  SSc and SSc-ILD by age, gender and region within Ontario </w:t>
            </w:r>
          </w:p>
          <w:p w14:paraId="39E886AD" w14:textId="0755667D" w:rsidR="007C5F8B" w:rsidRDefault="007C5F8B" w:rsidP="007C5F8B">
            <w:pPr>
              <w:tabs>
                <w:tab w:val="left" w:pos="1413"/>
              </w:tabs>
              <w:spacing w:before="60"/>
            </w:pPr>
            <w:r>
              <w:t xml:space="preserve">•Describe the demographic profile of patients with SSc and SSc-ILD diagnoses in Ontario </w:t>
            </w:r>
          </w:p>
          <w:p w14:paraId="288372F7" w14:textId="77777777" w:rsidR="007C5F8B" w:rsidRDefault="007C5F8B" w:rsidP="007C5F8B">
            <w:pPr>
              <w:tabs>
                <w:tab w:val="left" w:pos="1413"/>
              </w:tabs>
              <w:spacing w:before="60"/>
            </w:pPr>
          </w:p>
          <w:p w14:paraId="55DE3895" w14:textId="77777777" w:rsidR="007C5F8B" w:rsidRDefault="007C5F8B" w:rsidP="007C5F8B">
            <w:pPr>
              <w:tabs>
                <w:tab w:val="left" w:pos="1413"/>
              </w:tabs>
              <w:spacing w:before="60"/>
            </w:pPr>
            <w:r>
              <w:t>Brief Summary (Purpose)</w:t>
            </w:r>
          </w:p>
          <w:p w14:paraId="3F7C35DC" w14:textId="492D9793" w:rsidR="007C5F8B" w:rsidRPr="00D516C3" w:rsidRDefault="007C5F8B" w:rsidP="007C5F8B">
            <w:pPr>
              <w:tabs>
                <w:tab w:val="left" w:pos="1413"/>
              </w:tabs>
              <w:spacing w:before="60"/>
            </w:pPr>
            <w:r>
              <w:t>The purpose of this study is to estimate the prevalence of SSc and SSc-ILD. This will allow payers to have an idea of the number of patients that could be eligible for treatment when a drug for this disease becomes available. It may also let them know how many new patients there will each year.</w:t>
            </w:r>
          </w:p>
        </w:tc>
      </w:tr>
      <w:tr w:rsidR="0000584A" w14:paraId="3604FE62" w14:textId="77777777" w:rsidTr="000D7F8F">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E93D1F1" w14:textId="77777777" w:rsidR="0000584A" w:rsidRPr="00744AC7" w:rsidRDefault="0000584A" w:rsidP="000B3B18">
            <w:pPr>
              <w:spacing w:before="60"/>
              <w:rPr>
                <w:b/>
              </w:rPr>
            </w:pPr>
            <w:r>
              <w:rPr>
                <w:b/>
              </w:rPr>
              <w:lastRenderedPageBreak/>
              <w:t>ICES Project PIA Initial Approval Date:</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07E9F913" w14:textId="527B94AD" w:rsidR="0000584A" w:rsidRPr="00D35D78" w:rsidRDefault="0000584A" w:rsidP="000B3B18">
            <w:pPr>
              <w:spacing w:before="60"/>
              <w:rPr>
                <w:i/>
                <w:color w:val="548DD4" w:themeColor="text2" w:themeTint="99"/>
              </w:rPr>
            </w:pPr>
            <w:r w:rsidRPr="001433F4">
              <w:rPr>
                <w:i/>
                <w:color w:val="365F91" w:themeColor="accent1" w:themeShade="BF"/>
                <w:sz w:val="16"/>
              </w:rPr>
              <w:t xml:space="preserve">The ICES Employee or agent who is responsible for creating the Project Dataset(s) is responsible for ensuring there is an approved </w:t>
            </w:r>
            <w:r w:rsidR="00D112EB">
              <w:rPr>
                <w:i/>
                <w:color w:val="365F91" w:themeColor="accent1" w:themeShade="BF"/>
                <w:sz w:val="16"/>
              </w:rPr>
              <w:t xml:space="preserve">ICES Project </w:t>
            </w:r>
            <w:r w:rsidRPr="001433F4">
              <w:rPr>
                <w:i/>
                <w:color w:val="365F91" w:themeColor="accent1" w:themeShade="BF"/>
                <w:sz w:val="16"/>
              </w:rPr>
              <w:t>PIA and verifying the date of approval prior to creating the Project Dataset(s)</w:t>
            </w:r>
          </w:p>
        </w:tc>
      </w:tr>
      <w:tr w:rsidR="0000584A" w14:paraId="78608275"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789FBD14" w14:textId="77777777" w:rsidR="0000584A" w:rsidRDefault="0000584A" w:rsidP="000B3B18">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2325B369" w14:textId="77777777" w:rsidR="0000584A" w:rsidRPr="00AE3140" w:rsidRDefault="0000584A" w:rsidP="000B3B18">
            <w:pPr>
              <w:spacing w:before="60"/>
              <w:rPr>
                <w:i/>
                <w:color w:val="548DD4" w:themeColor="text2" w:themeTint="99"/>
              </w:rPr>
            </w:pPr>
            <w:r>
              <w:t>yyyy-mon-dd</w:t>
            </w:r>
            <w:r>
              <w:rPr>
                <w:i/>
                <w:color w:val="548DD4" w:themeColor="text2" w:themeTint="99"/>
              </w:rPr>
              <w:t xml:space="preserve"> </w:t>
            </w:r>
          </w:p>
        </w:tc>
      </w:tr>
      <w:tr w:rsidR="000B3B18" w14:paraId="514D7948"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677CF4C5" w14:textId="77777777" w:rsidR="000B3B18" w:rsidRPr="00BC3C13" w:rsidRDefault="000B3B18" w:rsidP="000B3B18">
            <w:pPr>
              <w:spacing w:before="60"/>
              <w:rPr>
                <w:b/>
              </w:rPr>
            </w:pPr>
            <w:r w:rsidRPr="00BC3C13">
              <w:rPr>
                <w:b/>
              </w:rPr>
              <w:t>Principal Investigator (PI):</w:t>
            </w:r>
          </w:p>
        </w:tc>
        <w:tc>
          <w:tcPr>
            <w:tcW w:w="7206" w:type="dxa"/>
            <w:gridSpan w:val="5"/>
            <w:tcBorders>
              <w:top w:val="single" w:sz="4" w:space="0" w:color="999999"/>
              <w:left w:val="single" w:sz="4" w:space="0" w:color="A6A6A6" w:themeColor="background1" w:themeShade="A6"/>
              <w:bottom w:val="single" w:sz="4" w:space="0" w:color="999999"/>
            </w:tcBorders>
            <w:vAlign w:val="center"/>
          </w:tcPr>
          <w:p w14:paraId="3FC70667" w14:textId="22919A72" w:rsidR="000B3B18" w:rsidRPr="00D516C3" w:rsidRDefault="000B3B18" w:rsidP="000B3B18">
            <w:pPr>
              <w:spacing w:before="60"/>
            </w:pPr>
          </w:p>
        </w:tc>
      </w:tr>
      <w:tr w:rsidR="000B3B18" w14:paraId="2E4E955E" w14:textId="77777777" w:rsidTr="000D7F8F">
        <w:tc>
          <w:tcPr>
            <w:tcW w:w="2909" w:type="dxa"/>
            <w:tcBorders>
              <w:top w:val="single" w:sz="4" w:space="0" w:color="999999"/>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4328D29" w14:textId="67B61A41" w:rsidR="000B3B18" w:rsidRDefault="00C15257" w:rsidP="000B3B18">
            <w:pPr>
              <w:spacing w:before="60"/>
              <w:rPr>
                <w:b/>
              </w:rPr>
            </w:pPr>
            <w:r>
              <w:rPr>
                <w:b/>
              </w:rPr>
              <w:t>C</w:t>
            </w:r>
            <w:r w:rsidR="00DE07FF">
              <w:rPr>
                <w:b/>
              </w:rPr>
              <w:t xml:space="preserve">heck the applicable box if the </w:t>
            </w:r>
            <w:r w:rsidR="000B3B18">
              <w:rPr>
                <w:b/>
              </w:rPr>
              <w:t xml:space="preserve">PI </w:t>
            </w:r>
            <w:r w:rsidR="00DE07FF">
              <w:rPr>
                <w:b/>
              </w:rPr>
              <w:t xml:space="preserve">is </w:t>
            </w:r>
            <w:r w:rsidR="000B3B18">
              <w:rPr>
                <w:b/>
              </w:rPr>
              <w:t>an ICES Student</w:t>
            </w:r>
            <w:r w:rsidR="00391715">
              <w:rPr>
                <w:b/>
              </w:rPr>
              <w:t>/Trainee</w:t>
            </w: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vAlign w:val="center"/>
          </w:tcPr>
          <w:p w14:paraId="425E14BE" w14:textId="4D7A7559" w:rsidR="000B3B18" w:rsidRPr="00C2695E" w:rsidRDefault="00E90A08" w:rsidP="00A13942">
            <w:pPr>
              <w:spacing w:before="60"/>
              <w:rPr>
                <w:i/>
                <w:color w:val="548DD4" w:themeColor="text2" w:themeTint="99"/>
              </w:rPr>
            </w:pPr>
            <w:sdt>
              <w:sdtPr>
                <w:id w:val="-1854562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w:t>
            </w:r>
            <w:r w:rsidR="00E96EBF" w:rsidRPr="00C2695E">
              <w:t>ICES Student</w:t>
            </w:r>
            <w:r w:rsidR="00E96EBF">
              <w:tab/>
            </w:r>
            <w:sdt>
              <w:sdtPr>
                <w:id w:val="81769644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E96EBF" w:rsidRPr="00C2695E">
              <w:t>Fellow</w:t>
            </w:r>
            <w:r w:rsidR="00E96EBF">
              <w:tab/>
            </w:r>
            <w:sdt>
              <w:sdtPr>
                <w:id w:val="2115476558"/>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A13942">
              <w:t xml:space="preserve">Post-Doctoral </w:t>
            </w:r>
            <w:r w:rsidR="00E96EBF">
              <w:t>Trainee</w:t>
            </w:r>
            <w:r w:rsidR="00A13942">
              <w:t xml:space="preserve">     </w:t>
            </w:r>
            <w:sdt>
              <w:sdtPr>
                <w:id w:val="-1642107256"/>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Visiting Scholar</w:t>
            </w:r>
          </w:p>
        </w:tc>
      </w:tr>
      <w:tr w:rsidR="006619F0" w14:paraId="50BD5F0C" w14:textId="77777777" w:rsidTr="000D7F8F">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49900D2" w14:textId="5DFD0672" w:rsidR="006619F0" w:rsidRDefault="006619F0" w:rsidP="00532F9D">
            <w:pPr>
              <w:spacing w:before="60"/>
              <w:rPr>
                <w:b/>
              </w:rPr>
            </w:pPr>
            <w:r>
              <w:rPr>
                <w:b/>
              </w:rPr>
              <w:t>Responsible ICES Scientist</w:t>
            </w:r>
            <w:r w:rsidRPr="00744AC7">
              <w:rPr>
                <w:b/>
              </w:rPr>
              <w:t>:</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CC15A98" w14:textId="0A07A157" w:rsidR="006619F0" w:rsidRPr="00BE46DA" w:rsidRDefault="006619F0" w:rsidP="00532F9D">
            <w:pPr>
              <w:spacing w:before="60"/>
              <w:rPr>
                <w:i/>
                <w:color w:val="548DD4" w:themeColor="text2" w:themeTint="99"/>
              </w:rPr>
            </w:pPr>
            <w:r w:rsidRPr="001433F4">
              <w:rPr>
                <w:i/>
                <w:color w:val="365F91" w:themeColor="accent1" w:themeShade="BF"/>
                <w:sz w:val="16"/>
              </w:rPr>
              <w:t>Name the Responsible ICES Scientist if the PI is not a Full Status ICES Scientist</w:t>
            </w:r>
          </w:p>
        </w:tc>
      </w:tr>
      <w:tr w:rsidR="006619F0" w14:paraId="7A191D39" w14:textId="77777777" w:rsidTr="000D7F8F">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BF42382" w14:textId="77777777" w:rsidR="006619F0" w:rsidRDefault="006619F0"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3002E507" w14:textId="7A30C589" w:rsidR="006619F0" w:rsidRPr="00BC3C13" w:rsidRDefault="006619F0" w:rsidP="00BC3C13">
            <w:pPr>
              <w:spacing w:before="60"/>
            </w:pPr>
          </w:p>
        </w:tc>
      </w:tr>
      <w:tr w:rsidR="000B3B18" w14:paraId="185A6EB0" w14:textId="77777777" w:rsidTr="00241698">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63DAB873" w14:textId="5D16C554" w:rsidR="000B3B18" w:rsidRDefault="00CE78AF" w:rsidP="00265C99">
            <w:pPr>
              <w:spacing w:before="60"/>
              <w:rPr>
                <w:b/>
              </w:rPr>
            </w:pPr>
            <w:r>
              <w:rPr>
                <w:b/>
              </w:rPr>
              <w:t>Project Team Member</w:t>
            </w:r>
            <w:r w:rsidR="000B3B18">
              <w:rPr>
                <w:b/>
              </w:rPr>
              <w:t>(s) Responsible for Project Dataset Creation and/or Statistical Analysis</w:t>
            </w:r>
            <w:r w:rsidR="0047572F">
              <w:rPr>
                <w:b/>
              </w:rPr>
              <w:t xml:space="preserve"> and date </w:t>
            </w:r>
            <w:r w:rsidR="00265C99">
              <w:rPr>
                <w:b/>
              </w:rPr>
              <w:t>joined</w:t>
            </w:r>
            <w:r w:rsidR="000B3B18">
              <w:rPr>
                <w:b/>
              </w:rPr>
              <w:t xml:space="preserve"> (list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58E30598" w14:textId="6F641496" w:rsidR="000B3B18" w:rsidRPr="00BE46DA" w:rsidRDefault="00000C1D" w:rsidP="00000C1D">
            <w:pPr>
              <w:spacing w:before="60"/>
              <w:rPr>
                <w:i/>
                <w:color w:val="548DD4" w:themeColor="text2" w:themeTint="99"/>
              </w:rPr>
            </w:pPr>
            <w:r>
              <w:rPr>
                <w:i/>
                <w:color w:val="365F91" w:themeColor="accent1" w:themeShade="BF"/>
                <w:sz w:val="16"/>
              </w:rPr>
              <w:t xml:space="preserve">All </w:t>
            </w:r>
            <w:r w:rsidR="000B3B18" w:rsidRPr="001433F4">
              <w:rPr>
                <w:i/>
                <w:color w:val="365F91" w:themeColor="accent1" w:themeShade="BF"/>
                <w:sz w:val="16"/>
              </w:rPr>
              <w:t>person(s) (ICES Analyst, Appointed Analyst, Analytic Epidemiologist</w:t>
            </w:r>
            <w:r w:rsidR="00C55987">
              <w:rPr>
                <w:i/>
                <w:color w:val="365F91" w:themeColor="accent1" w:themeShade="BF"/>
                <w:sz w:val="16"/>
              </w:rPr>
              <w:t>, PI,</w:t>
            </w:r>
            <w:r w:rsidR="000B3B18" w:rsidRPr="001433F4">
              <w:rPr>
                <w:i/>
                <w:color w:val="365F91" w:themeColor="accent1" w:themeShade="BF"/>
                <w:sz w:val="16"/>
              </w:rPr>
              <w:t xml:space="preserve"> and/or Student) responsible for creating the Project Dataset(s) and/or statistical analysis</w:t>
            </w:r>
            <w:r w:rsidR="00C15105">
              <w:rPr>
                <w:i/>
                <w:color w:val="365F91" w:themeColor="accent1" w:themeShade="BF"/>
                <w:sz w:val="16"/>
              </w:rPr>
              <w:t xml:space="preserve"> on the Research Analytics Environment (RAE)</w:t>
            </w:r>
            <w:r>
              <w:rPr>
                <w:i/>
                <w:color w:val="365F91" w:themeColor="accent1" w:themeShade="BF"/>
                <w:sz w:val="16"/>
              </w:rPr>
              <w:t xml:space="preserve">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49B34888"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60DBEB7" w14:textId="77777777" w:rsidR="009968F4" w:rsidRDefault="009968F4" w:rsidP="000B3B18">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61598F61" w14:textId="77777777" w:rsidR="009968F4" w:rsidRDefault="007C5F8B" w:rsidP="000B3B18">
            <w:pPr>
              <w:spacing w:before="60"/>
            </w:pPr>
            <w:r>
              <w:t>Kobina Quansah</w:t>
            </w:r>
          </w:p>
          <w:p w14:paraId="1121FDF6" w14:textId="47D79E0D" w:rsidR="007C5F8B" w:rsidRPr="00241698" w:rsidRDefault="007C5F8B" w:rsidP="000B3B18">
            <w:pPr>
              <w:spacing w:before="60"/>
            </w:pPr>
            <w:r>
              <w:t>Refik Saskin</w:t>
            </w:r>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485A426E" w14:textId="049FAD1E" w:rsidR="009968F4" w:rsidRPr="00241698" w:rsidRDefault="009968F4" w:rsidP="000B3B18">
            <w:pPr>
              <w:spacing w:before="60"/>
            </w:pPr>
            <w:r>
              <w:t>yyyy-mon-dd</w:t>
            </w:r>
          </w:p>
        </w:tc>
      </w:tr>
      <w:tr w:rsidR="0047572F" w14:paraId="7B686AFC" w14:textId="77777777" w:rsidTr="00DE5425">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4AE046F7" w14:textId="43DE7266" w:rsidR="0047572F" w:rsidRDefault="0047572F" w:rsidP="007C0E77">
            <w:pPr>
              <w:spacing w:before="60"/>
              <w:rPr>
                <w:b/>
              </w:rPr>
            </w:pPr>
            <w:r>
              <w:rPr>
                <w:b/>
              </w:rPr>
              <w:t xml:space="preserve">Other ICES Project Team Members and date </w:t>
            </w:r>
            <w:r w:rsidR="00265C99">
              <w:rPr>
                <w:b/>
              </w:rPr>
              <w:t xml:space="preserve">joined </w:t>
            </w:r>
            <w:r>
              <w:rPr>
                <w:b/>
              </w:rPr>
              <w:t>(list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190F4F78" w14:textId="4D56A6E6" w:rsidR="0047572F" w:rsidRPr="00BE46DA" w:rsidRDefault="0047572F" w:rsidP="007C0E77">
            <w:pPr>
              <w:spacing w:before="60"/>
              <w:rPr>
                <w:i/>
                <w:color w:val="548DD4" w:themeColor="text2" w:themeTint="99"/>
              </w:rPr>
            </w:pPr>
            <w:r>
              <w:rPr>
                <w:i/>
                <w:color w:val="365F91" w:themeColor="accent1" w:themeShade="BF"/>
                <w:sz w:val="16"/>
              </w:rPr>
              <w:t xml:space="preserve">All other Research Project Team Members (e.g., </w:t>
            </w:r>
            <w:r w:rsidR="007C0E77">
              <w:rPr>
                <w:i/>
                <w:color w:val="365F91" w:themeColor="accent1" w:themeShade="BF"/>
                <w:sz w:val="16"/>
              </w:rPr>
              <w:t xml:space="preserve">Research Administrative Assistants, </w:t>
            </w:r>
            <w:r>
              <w:rPr>
                <w:i/>
                <w:color w:val="365F91" w:themeColor="accent1" w:themeShade="BF"/>
                <w:sz w:val="16"/>
              </w:rPr>
              <w:t xml:space="preserve">Research Assistants, Project Managers, Epidemiologists)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01275E08"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6FDD2ED2" w14:textId="77777777" w:rsidR="009968F4" w:rsidRDefault="009968F4" w:rsidP="00DE5425">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7CFB52CC" w14:textId="35D74140" w:rsidR="009968F4" w:rsidRPr="00241698" w:rsidRDefault="007C5F8B" w:rsidP="00DE5425">
            <w:pPr>
              <w:spacing w:before="60"/>
            </w:pPr>
            <w:r>
              <w:t>TBD</w:t>
            </w:r>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135A1013" w14:textId="7CC119E8" w:rsidR="009968F4" w:rsidRPr="00241698" w:rsidRDefault="009968F4" w:rsidP="00DE5425">
            <w:pPr>
              <w:spacing w:before="60"/>
            </w:pPr>
            <w:r>
              <w:t>yyyy-mon-dd</w:t>
            </w:r>
          </w:p>
        </w:tc>
      </w:tr>
      <w:tr w:rsidR="007D3A0D" w14:paraId="4698A137" w14:textId="77777777" w:rsidTr="00241698">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1FA3BD62" w14:textId="3DD5A159" w:rsidR="007D3A0D" w:rsidRDefault="007D3A0D" w:rsidP="005551AE">
            <w:pPr>
              <w:spacing w:before="60"/>
              <w:rPr>
                <w:b/>
              </w:rPr>
            </w:pPr>
            <w:r>
              <w:rPr>
                <w:b/>
              </w:rPr>
              <w:t>Confirmation that DCP is consistent with Project Objectives:</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7A52C12" w14:textId="188161BB" w:rsidR="007D3A0D" w:rsidRPr="00966F48" w:rsidRDefault="007D3A0D" w:rsidP="00446810">
            <w:pPr>
              <w:spacing w:before="60"/>
              <w:rPr>
                <w:i/>
                <w:color w:val="548DD4" w:themeColor="text2" w:themeTint="99"/>
              </w:rPr>
            </w:pPr>
            <w:r>
              <w:rPr>
                <w:i/>
                <w:color w:val="365F91" w:themeColor="accent1" w:themeShade="BF"/>
                <w:sz w:val="16"/>
              </w:rPr>
              <w:t xml:space="preserve">The following individuals </w:t>
            </w:r>
            <w:r w:rsidRPr="001433F4">
              <w:rPr>
                <w:i/>
                <w:color w:val="365F91" w:themeColor="accent1" w:themeShade="BF"/>
                <w:sz w:val="16"/>
              </w:rPr>
              <w:t xml:space="preserve">must confirm that </w:t>
            </w:r>
            <w:r>
              <w:rPr>
                <w:i/>
                <w:color w:val="365F91" w:themeColor="accent1" w:themeShade="BF"/>
                <w:sz w:val="16"/>
              </w:rPr>
              <w:t xml:space="preserve">the ICES Data provided for in </w:t>
            </w:r>
            <w:r w:rsidRPr="001433F4">
              <w:rPr>
                <w:i/>
                <w:color w:val="365F91" w:themeColor="accent1" w:themeShade="BF"/>
                <w:sz w:val="16"/>
              </w:rPr>
              <w:t>this DCP is relevant (e.g., with respect to cohort, timeframe, and variables) and required to achieve the Project Objectives stated in the</w:t>
            </w:r>
            <w:r>
              <w:rPr>
                <w:i/>
                <w:color w:val="365F91" w:themeColor="accent1" w:themeShade="BF"/>
                <w:sz w:val="16"/>
              </w:rPr>
              <w:t xml:space="preserve"> ICES Project </w:t>
            </w:r>
            <w:r w:rsidRPr="001433F4">
              <w:rPr>
                <w:i/>
                <w:color w:val="365F91" w:themeColor="accent1" w:themeShade="BF"/>
                <w:sz w:val="16"/>
              </w:rPr>
              <w:t xml:space="preserve">PIA </w:t>
            </w:r>
            <w:r w:rsidRPr="007F37C0">
              <w:rPr>
                <w:i/>
                <w:color w:val="365F91" w:themeColor="accent1" w:themeShade="BF"/>
                <w:sz w:val="16"/>
                <w:u w:val="single"/>
              </w:rPr>
              <w:t xml:space="preserve">prior to </w:t>
            </w:r>
            <w:r>
              <w:rPr>
                <w:i/>
                <w:color w:val="365F91" w:themeColor="accent1" w:themeShade="BF"/>
                <w:sz w:val="16"/>
                <w:u w:val="single"/>
              </w:rPr>
              <w:t xml:space="preserve">initial </w:t>
            </w:r>
            <w:r w:rsidRPr="007F37C0">
              <w:rPr>
                <w:i/>
                <w:color w:val="365F91" w:themeColor="accent1" w:themeShade="BF"/>
                <w:sz w:val="16"/>
                <w:u w:val="single"/>
              </w:rPr>
              <w:t xml:space="preserve">Project Dataset </w:t>
            </w:r>
            <w:r w:rsidRPr="003A2F39">
              <w:rPr>
                <w:i/>
                <w:color w:val="365F91" w:themeColor="accent1" w:themeShade="BF"/>
                <w:sz w:val="16"/>
                <w:u w:val="single"/>
              </w:rPr>
              <w:t>creation</w:t>
            </w:r>
            <w:r>
              <w:rPr>
                <w:i/>
                <w:color w:val="365F91" w:themeColor="accent1" w:themeShade="BF"/>
                <w:sz w:val="16"/>
              </w:rPr>
              <w:t xml:space="preserve">: 1) PI; 2) </w:t>
            </w:r>
            <w:r w:rsidRPr="001433F4">
              <w:rPr>
                <w:i/>
                <w:color w:val="365F91" w:themeColor="accent1" w:themeShade="BF"/>
                <w:sz w:val="16"/>
              </w:rPr>
              <w:t>Responsible ICES Scientist if the PI is not a Full Status ICES Scientist</w:t>
            </w:r>
            <w:r w:rsidR="003808EC">
              <w:rPr>
                <w:i/>
                <w:color w:val="365F91" w:themeColor="accent1" w:themeShade="BF"/>
                <w:sz w:val="16"/>
              </w:rPr>
              <w:t>,</w:t>
            </w:r>
            <w:r w:rsidR="00446810">
              <w:rPr>
                <w:i/>
                <w:color w:val="365F91" w:themeColor="accent1" w:themeShade="BF"/>
                <w:sz w:val="16"/>
              </w:rPr>
              <w:t xml:space="preserve"> or a</w:t>
            </w:r>
            <w:r>
              <w:rPr>
                <w:i/>
                <w:color w:val="365F91" w:themeColor="accent1" w:themeShade="BF"/>
                <w:sz w:val="16"/>
              </w:rPr>
              <w:t xml:space="preserve"> second ICES Scientist or the Scientific Program Lead if the PI is creating both the DCP and the Project Dataset[s]; </w:t>
            </w:r>
            <w:r w:rsidR="00446810">
              <w:rPr>
                <w:i/>
                <w:color w:val="365F91" w:themeColor="accent1" w:themeShade="BF"/>
                <w:sz w:val="16"/>
              </w:rPr>
              <w:t>3</w:t>
            </w:r>
            <w:r>
              <w:rPr>
                <w:i/>
                <w:color w:val="365F91" w:themeColor="accent1" w:themeShade="BF"/>
                <w:sz w:val="16"/>
              </w:rPr>
              <w:t xml:space="preserve">) </w:t>
            </w:r>
            <w:r w:rsidR="00A27CFA">
              <w:rPr>
                <w:i/>
                <w:color w:val="365F91" w:themeColor="accent1" w:themeShade="BF"/>
                <w:sz w:val="16"/>
              </w:rPr>
              <w:t xml:space="preserve">ICES </w:t>
            </w:r>
            <w:r w:rsidR="0030565E">
              <w:rPr>
                <w:i/>
                <w:color w:val="365F91" w:themeColor="accent1" w:themeShade="BF"/>
                <w:sz w:val="16"/>
              </w:rPr>
              <w:t>Research and Analysis</w:t>
            </w:r>
            <w:r>
              <w:rPr>
                <w:i/>
                <w:color w:val="365F91" w:themeColor="accent1" w:themeShade="BF"/>
                <w:sz w:val="16"/>
              </w:rPr>
              <w:t xml:space="preserve"> Staff creating the DCP;</w:t>
            </w:r>
            <w:r w:rsidRPr="001433F4">
              <w:rPr>
                <w:i/>
                <w:color w:val="365F91" w:themeColor="accent1" w:themeShade="BF"/>
                <w:sz w:val="16"/>
              </w:rPr>
              <w:t xml:space="preserve"> and </w:t>
            </w:r>
            <w:r>
              <w:rPr>
                <w:i/>
                <w:color w:val="365F91" w:themeColor="accent1" w:themeShade="BF"/>
                <w:sz w:val="16"/>
              </w:rPr>
              <w:t xml:space="preserve">4) </w:t>
            </w:r>
            <w:r w:rsidRPr="001433F4">
              <w:rPr>
                <w:i/>
                <w:color w:val="365F91" w:themeColor="accent1" w:themeShade="BF"/>
                <w:sz w:val="16"/>
              </w:rPr>
              <w:t>ICES Analytic Staff (ICES Employee or agent responsible for c</w:t>
            </w:r>
            <w:r w:rsidR="00874D71">
              <w:rPr>
                <w:i/>
                <w:color w:val="365F91" w:themeColor="accent1" w:themeShade="BF"/>
                <w:sz w:val="16"/>
              </w:rPr>
              <w:t xml:space="preserve">reating the Project Dataset[s]). This may be delegated </w:t>
            </w:r>
            <w:r w:rsidR="007819D2">
              <w:rPr>
                <w:i/>
                <w:color w:val="365F91" w:themeColor="accent1" w:themeShade="BF"/>
                <w:sz w:val="16"/>
              </w:rPr>
              <w:t xml:space="preserve">either </w:t>
            </w:r>
            <w:r w:rsidR="00874D71">
              <w:rPr>
                <w:i/>
                <w:color w:val="365F91" w:themeColor="accent1" w:themeShade="BF"/>
                <w:sz w:val="16"/>
              </w:rPr>
              <w:t>verbally or via e-mail.</w:t>
            </w:r>
          </w:p>
        </w:tc>
      </w:tr>
      <w:tr w:rsidR="007D3A0D" w14:paraId="0AD610F0"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9CE791E"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310952B9" w14:textId="1BF4E625" w:rsidR="007D3A0D" w:rsidRDefault="007D3A0D" w:rsidP="007810EE">
            <w:pPr>
              <w:spacing w:before="60"/>
              <w:rPr>
                <w:b/>
                <w:i/>
              </w:rPr>
            </w:pPr>
            <w:r>
              <w:rPr>
                <w:b/>
                <w:i/>
              </w:rPr>
              <w:t>Principal Investigator</w:t>
            </w:r>
          </w:p>
        </w:tc>
        <w:tc>
          <w:tcPr>
            <w:tcW w:w="738" w:type="dxa"/>
            <w:gridSpan w:val="2"/>
            <w:tcBorders>
              <w:top w:val="single" w:sz="4" w:space="0" w:color="999999"/>
              <w:bottom w:val="single" w:sz="4" w:space="0" w:color="999999"/>
            </w:tcBorders>
            <w:vAlign w:val="bottom"/>
          </w:tcPr>
          <w:sdt>
            <w:sdtPr>
              <w:id w:val="1227190096"/>
              <w14:checkbox>
                <w14:checked w14:val="0"/>
                <w14:checkedState w14:val="2612" w14:font="MS Gothic"/>
                <w14:uncheckedState w14:val="2610" w14:font="MS Gothic"/>
              </w14:checkbox>
            </w:sdtPr>
            <w:sdtEndPr/>
            <w:sdtContent>
              <w:p w14:paraId="41DAA84E" w14:textId="3C9DB108" w:rsidR="007D3A0D" w:rsidRPr="00453826" w:rsidRDefault="00B41B65" w:rsidP="00FE64E6">
                <w:pPr>
                  <w:spacing w:before="60"/>
                  <w:jc w:val="center"/>
                  <w:rPr>
                    <w:b/>
                    <w:i/>
                  </w:rPr>
                </w:pPr>
                <w:r>
                  <w:rPr>
                    <w:rFonts w:ascii="MS Gothic" w:eastAsia="MS Gothic" w:hAnsi="MS Gothic" w:hint="eastAsia"/>
                  </w:rPr>
                  <w:t>☐</w:t>
                </w:r>
              </w:p>
            </w:sdtContent>
          </w:sdt>
        </w:tc>
        <w:tc>
          <w:tcPr>
            <w:tcW w:w="1802" w:type="dxa"/>
            <w:tcBorders>
              <w:top w:val="single" w:sz="4" w:space="0" w:color="999999"/>
              <w:bottom w:val="single" w:sz="4" w:space="0" w:color="999999"/>
            </w:tcBorders>
            <w:vAlign w:val="bottom"/>
          </w:tcPr>
          <w:p w14:paraId="4DB744C5" w14:textId="48A6885B" w:rsidR="007D3A0D" w:rsidRPr="00453826" w:rsidRDefault="007D3A0D" w:rsidP="007810EE">
            <w:pPr>
              <w:spacing w:before="60"/>
              <w:rPr>
                <w:b/>
                <w:i/>
              </w:rPr>
            </w:pPr>
            <w:r>
              <w:t>yyyy-mon-dd</w:t>
            </w:r>
          </w:p>
        </w:tc>
      </w:tr>
      <w:tr w:rsidR="007D3A0D" w14:paraId="121BBDA9"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86DA813"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706AFBA1" w14:textId="6032A0D4" w:rsidR="007D3A0D" w:rsidRPr="00453826" w:rsidRDefault="007D3A0D" w:rsidP="007810EE">
            <w:pPr>
              <w:spacing w:before="60"/>
              <w:rPr>
                <w:b/>
                <w:i/>
              </w:rPr>
            </w:pPr>
            <w:r w:rsidRPr="00453826">
              <w:rPr>
                <w:b/>
                <w:i/>
              </w:rPr>
              <w:t>Responsible ICES Scientist</w:t>
            </w:r>
            <w:r>
              <w:rPr>
                <w:b/>
                <w:i/>
              </w:rPr>
              <w:t xml:space="preserve"> or Second ICES Scientist/Lead</w:t>
            </w:r>
          </w:p>
        </w:tc>
        <w:tc>
          <w:tcPr>
            <w:tcW w:w="720" w:type="dxa"/>
            <w:tcBorders>
              <w:top w:val="single" w:sz="4" w:space="0" w:color="999999"/>
              <w:bottom w:val="single" w:sz="4" w:space="0" w:color="999999"/>
            </w:tcBorders>
            <w:vAlign w:val="bottom"/>
          </w:tcPr>
          <w:sdt>
            <w:sdtPr>
              <w:id w:val="-122613993"/>
              <w14:checkbox>
                <w14:checked w14:val="0"/>
                <w14:checkedState w14:val="2612" w14:font="MS Gothic"/>
                <w14:uncheckedState w14:val="2610" w14:font="MS Gothic"/>
              </w14:checkbox>
            </w:sdtPr>
            <w:sdtEndPr/>
            <w:sdtContent>
              <w:p w14:paraId="356CC7D1" w14:textId="6DC8CC7E" w:rsidR="007D3A0D" w:rsidRPr="00453826" w:rsidRDefault="00A05544" w:rsidP="00FE64E6">
                <w:pPr>
                  <w:spacing w:before="60"/>
                  <w:jc w:val="center"/>
                  <w:rPr>
                    <w:b/>
                    <w:i/>
                  </w:rP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51D5CCB9" w14:textId="41508BFD" w:rsidR="007D3A0D" w:rsidRPr="00453826" w:rsidRDefault="007D3A0D" w:rsidP="007810EE">
            <w:pPr>
              <w:spacing w:before="60"/>
              <w:rPr>
                <w:b/>
                <w:i/>
              </w:rPr>
            </w:pPr>
            <w:r>
              <w:t>yyyy-mon-dd</w:t>
            </w:r>
          </w:p>
        </w:tc>
      </w:tr>
      <w:tr w:rsidR="007D3A0D" w14:paraId="7A2B8EC3"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DC48E40"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28921806" w14:textId="271F79D8" w:rsidR="007D3A0D" w:rsidRPr="000D7F8F" w:rsidRDefault="00A27CFA" w:rsidP="007810EE">
            <w:pPr>
              <w:spacing w:before="60"/>
            </w:pPr>
            <w:r>
              <w:rPr>
                <w:b/>
                <w:i/>
              </w:rPr>
              <w:t xml:space="preserve">ICES </w:t>
            </w:r>
            <w:r w:rsidR="0030565E">
              <w:rPr>
                <w:b/>
                <w:i/>
              </w:rPr>
              <w:t>Research and Analysis</w:t>
            </w:r>
            <w:r w:rsidR="007D3A0D">
              <w:rPr>
                <w:b/>
                <w:i/>
              </w:rPr>
              <w:t xml:space="preserve"> Staff Creating the DCP</w:t>
            </w:r>
          </w:p>
        </w:tc>
        <w:tc>
          <w:tcPr>
            <w:tcW w:w="720" w:type="dxa"/>
            <w:tcBorders>
              <w:top w:val="single" w:sz="4" w:space="0" w:color="999999"/>
              <w:bottom w:val="single" w:sz="4" w:space="0" w:color="999999"/>
            </w:tcBorders>
            <w:vAlign w:val="bottom"/>
          </w:tcPr>
          <w:sdt>
            <w:sdtPr>
              <w:id w:val="1653399938"/>
              <w14:checkbox>
                <w14:checked w14:val="0"/>
                <w14:checkedState w14:val="2612" w14:font="MS Gothic"/>
                <w14:uncheckedState w14:val="2610" w14:font="MS Gothic"/>
              </w14:checkbox>
            </w:sdtPr>
            <w:sdtEndPr/>
            <w:sdtContent>
              <w:p w14:paraId="69F25ED8" w14:textId="4C542D82" w:rsidR="007D3A0D" w:rsidRPr="000D7F8F" w:rsidRDefault="00A05544"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170D7419" w14:textId="3A290836" w:rsidR="007D3A0D" w:rsidRPr="000D7F8F" w:rsidRDefault="007D3A0D" w:rsidP="007810EE">
            <w:pPr>
              <w:spacing w:before="60"/>
            </w:pPr>
            <w:r>
              <w:t>yyyy-mon-dd</w:t>
            </w:r>
          </w:p>
        </w:tc>
      </w:tr>
      <w:tr w:rsidR="007D3A0D" w14:paraId="0D045A9E" w14:textId="77777777" w:rsidTr="00A35865">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B65EB86"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A6A6A6" w:themeColor="background1" w:themeShade="A6"/>
            </w:tcBorders>
            <w:vAlign w:val="center"/>
          </w:tcPr>
          <w:p w14:paraId="4D562680" w14:textId="523DEACE" w:rsidR="007D3A0D" w:rsidRDefault="007D3A0D" w:rsidP="000B3B18">
            <w:pPr>
              <w:spacing w:before="60"/>
            </w:pPr>
            <w:r w:rsidRPr="00453826">
              <w:rPr>
                <w:b/>
                <w:i/>
              </w:rPr>
              <w:t>ICES Analytic Staff</w:t>
            </w:r>
          </w:p>
        </w:tc>
        <w:tc>
          <w:tcPr>
            <w:tcW w:w="720" w:type="dxa"/>
            <w:tcBorders>
              <w:top w:val="single" w:sz="4" w:space="0" w:color="999999"/>
              <w:bottom w:val="single" w:sz="4" w:space="0" w:color="A6A6A6" w:themeColor="background1" w:themeShade="A6"/>
            </w:tcBorders>
            <w:vAlign w:val="bottom"/>
          </w:tcPr>
          <w:sdt>
            <w:sdtPr>
              <w:id w:val="1824161038"/>
              <w14:checkbox>
                <w14:checked w14:val="0"/>
                <w14:checkedState w14:val="2612" w14:font="MS Gothic"/>
                <w14:uncheckedState w14:val="2610" w14:font="MS Gothic"/>
              </w14:checkbox>
            </w:sdtPr>
            <w:sdtEndPr/>
            <w:sdtContent>
              <w:p w14:paraId="2D9C649B" w14:textId="609EA1CD" w:rsidR="007D3A0D" w:rsidRDefault="00A05544"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A6A6A6" w:themeColor="background1" w:themeShade="A6"/>
            </w:tcBorders>
            <w:vAlign w:val="bottom"/>
          </w:tcPr>
          <w:p w14:paraId="50093A09" w14:textId="599B1336" w:rsidR="007D3A0D" w:rsidRDefault="007D3A0D" w:rsidP="000B3B18">
            <w:pPr>
              <w:spacing w:before="60"/>
            </w:pPr>
            <w:r>
              <w:t>yyyy-mon-dd</w:t>
            </w:r>
          </w:p>
        </w:tc>
      </w:tr>
      <w:tr w:rsidR="00977BF6" w14:paraId="6F8421A0" w14:textId="77777777" w:rsidTr="003933A9">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7A2A97E1" w14:textId="66749FD5" w:rsidR="00977BF6" w:rsidRDefault="00977BF6" w:rsidP="00C331BB">
            <w:pPr>
              <w:spacing w:before="60"/>
              <w:rPr>
                <w:b/>
              </w:rPr>
            </w:pPr>
            <w:r>
              <w:rPr>
                <w:b/>
              </w:rPr>
              <w:t>D</w:t>
            </w:r>
            <w:r w:rsidRPr="00785E12">
              <w:rPr>
                <w:b/>
              </w:rPr>
              <w:t xml:space="preserve">esignated </w:t>
            </w:r>
            <w:r>
              <w:rPr>
                <w:b/>
              </w:rPr>
              <w:t xml:space="preserve">ICES </w:t>
            </w:r>
            <w:r w:rsidR="0030565E">
              <w:rPr>
                <w:b/>
              </w:rPr>
              <w:t>Research and Analysis</w:t>
            </w:r>
            <w:r>
              <w:rPr>
                <w:b/>
              </w:rPr>
              <w:t xml:space="preserve"> S</w:t>
            </w:r>
            <w:r w:rsidRPr="00785E12">
              <w:rPr>
                <w:b/>
              </w:rPr>
              <w:t xml:space="preserve">taff </w:t>
            </w:r>
            <w:r>
              <w:rPr>
                <w:b/>
              </w:rPr>
              <w:t>accountable for Project Documentation:</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tcPr>
          <w:p w14:paraId="4F118E12" w14:textId="4B21FCC3" w:rsidR="00977BF6" w:rsidRPr="00713958" w:rsidRDefault="00977BF6" w:rsidP="00B63291">
            <w:pPr>
              <w:spacing w:before="60"/>
            </w:pPr>
            <w:r>
              <w:rPr>
                <w:i/>
                <w:color w:val="365F91" w:themeColor="accent1" w:themeShade="BF"/>
                <w:sz w:val="16"/>
              </w:rPr>
              <w:t>The person named (ICES staff</w:t>
            </w:r>
            <w:r w:rsidRPr="00453826">
              <w:rPr>
                <w:i/>
                <w:color w:val="365F91" w:themeColor="accent1" w:themeShade="BF"/>
                <w:sz w:val="16"/>
              </w:rPr>
              <w:t>)</w:t>
            </w:r>
            <w:r>
              <w:rPr>
                <w:i/>
                <w:color w:val="365F91" w:themeColor="accent1" w:themeShade="BF"/>
                <w:sz w:val="16"/>
              </w:rPr>
              <w:t xml:space="preserve"> </w:t>
            </w:r>
            <w:r w:rsidRPr="00453826">
              <w:rPr>
                <w:i/>
                <w:color w:val="365F91" w:themeColor="accent1" w:themeShade="BF"/>
                <w:sz w:val="16"/>
              </w:rPr>
              <w:t xml:space="preserve">is </w:t>
            </w:r>
            <w:r>
              <w:rPr>
                <w:i/>
                <w:color w:val="365F91" w:themeColor="accent1" w:themeShade="BF"/>
                <w:sz w:val="16"/>
              </w:rPr>
              <w:t>accountable</w:t>
            </w:r>
            <w:r w:rsidRPr="00453826">
              <w:rPr>
                <w:i/>
                <w:color w:val="365F91" w:themeColor="accent1" w:themeShade="BF"/>
                <w:sz w:val="16"/>
              </w:rPr>
              <w:t xml:space="preserve"> for ensuring that the approved </w:t>
            </w:r>
            <w:r>
              <w:rPr>
                <w:i/>
                <w:color w:val="365F91" w:themeColor="accent1" w:themeShade="BF"/>
                <w:sz w:val="16"/>
              </w:rPr>
              <w:t xml:space="preserve">ICES Project </w:t>
            </w:r>
            <w:r w:rsidRPr="00453826">
              <w:rPr>
                <w:i/>
                <w:color w:val="365F91" w:themeColor="accent1" w:themeShade="BF"/>
                <w:sz w:val="16"/>
              </w:rPr>
              <w:t xml:space="preserve">PIA, </w:t>
            </w:r>
            <w:r w:rsidR="004428D7">
              <w:rPr>
                <w:i/>
                <w:color w:val="365F91" w:themeColor="accent1" w:themeShade="BF"/>
                <w:sz w:val="16"/>
              </w:rPr>
              <w:t>ICES Project PIA Amendment</w:t>
            </w:r>
            <w:r w:rsidRPr="00453826">
              <w:rPr>
                <w:i/>
                <w:color w:val="365F91" w:themeColor="accent1" w:themeShade="BF"/>
                <w:sz w:val="16"/>
              </w:rPr>
              <w:t xml:space="preserve">s, and DCP are saved on the T Drive, ensuring </w:t>
            </w:r>
            <w:r w:rsidR="004428D7">
              <w:rPr>
                <w:i/>
                <w:color w:val="365F91" w:themeColor="accent1" w:themeShade="BF"/>
                <w:sz w:val="16"/>
              </w:rPr>
              <w:t>ICES Project PIA Amendment</w:t>
            </w:r>
            <w:r w:rsidRPr="00453826">
              <w:rPr>
                <w:i/>
                <w:color w:val="365F91" w:themeColor="accent1" w:themeShade="BF"/>
                <w:sz w:val="16"/>
              </w:rPr>
              <w:t>s are submitted as required, ensuring DCP Amendments are documented, and sharing the final DCP with the PI/Responsible ICES Scientist at project completion</w:t>
            </w:r>
          </w:p>
        </w:tc>
      </w:tr>
      <w:tr w:rsidR="00977BF6" w14:paraId="7F958D77"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3B0AF634" w14:textId="77777777" w:rsidR="00977BF6" w:rsidRDefault="00977BF6"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2E940521" w14:textId="77777777" w:rsidR="00977BF6" w:rsidRPr="00D516C3" w:rsidRDefault="00977BF6" w:rsidP="00532F9D">
            <w:pPr>
              <w:spacing w:before="60"/>
            </w:pPr>
          </w:p>
        </w:tc>
      </w:tr>
      <w:tr w:rsidR="00977BF6" w14:paraId="14797694" w14:textId="77777777" w:rsidTr="000D7F8F">
        <w:tblPrEx>
          <w:tblCellMar>
            <w:right w:w="14" w:type="dxa"/>
          </w:tblCellMar>
        </w:tblPrEx>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CC72987" w14:textId="77777777" w:rsidR="00977BF6" w:rsidRDefault="00977BF6" w:rsidP="00532F9D">
            <w:pPr>
              <w:spacing w:before="60"/>
              <w:rPr>
                <w:b/>
              </w:rPr>
            </w:pPr>
            <w:r>
              <w:rPr>
                <w:b/>
              </w:rPr>
              <w:t>DCP Creation Date and Author:</w:t>
            </w:r>
          </w:p>
        </w:tc>
        <w:tc>
          <w:tcPr>
            <w:tcW w:w="3156" w:type="dxa"/>
            <w:tcBorders>
              <w:top w:val="single" w:sz="4" w:space="0" w:color="999999"/>
              <w:left w:val="single" w:sz="4" w:space="0" w:color="A6A6A6" w:themeColor="background1" w:themeShade="A6"/>
              <w:bottom w:val="single" w:sz="4" w:space="0" w:color="999999"/>
            </w:tcBorders>
            <w:shd w:val="pct15" w:color="auto" w:fill="auto"/>
            <w:vAlign w:val="bottom"/>
          </w:tcPr>
          <w:p w14:paraId="4F90C7AE"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Date DCP was finalized prior to Project Dataset(s) creation</w:t>
            </w:r>
          </w:p>
        </w:tc>
        <w:tc>
          <w:tcPr>
            <w:tcW w:w="4050" w:type="dxa"/>
            <w:gridSpan w:val="4"/>
            <w:tcBorders>
              <w:top w:val="single" w:sz="4" w:space="0" w:color="999999"/>
              <w:bottom w:val="single" w:sz="4" w:space="0" w:color="999999"/>
            </w:tcBorders>
            <w:shd w:val="pct15" w:color="auto" w:fill="auto"/>
            <w:vAlign w:val="bottom"/>
          </w:tcPr>
          <w:p w14:paraId="00493B6D"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Name of person who created the DCP</w:t>
            </w:r>
          </w:p>
        </w:tc>
      </w:tr>
      <w:tr w:rsidR="00977BF6" w14:paraId="1F5BF863" w14:textId="77777777" w:rsidTr="000D7F8F">
        <w:tblPrEx>
          <w:tblCellMar>
            <w:right w:w="14" w:type="dxa"/>
          </w:tblCellMar>
        </w:tblPrEx>
        <w:tc>
          <w:tcPr>
            <w:tcW w:w="2909" w:type="dxa"/>
            <w:vMerge/>
            <w:tcBorders>
              <w:right w:val="single" w:sz="4" w:space="0" w:color="A6A6A6" w:themeColor="background1" w:themeShade="A6"/>
            </w:tcBorders>
            <w:noWrap/>
            <w:tcMar>
              <w:top w:w="15" w:type="dxa"/>
              <w:left w:w="15" w:type="dxa"/>
              <w:bottom w:w="0" w:type="dxa"/>
              <w:right w:w="15" w:type="dxa"/>
            </w:tcMar>
          </w:tcPr>
          <w:p w14:paraId="12C6C52A"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999999"/>
            </w:tcBorders>
            <w:shd w:val="clear" w:color="auto" w:fill="auto"/>
          </w:tcPr>
          <w:p w14:paraId="6E86A358" w14:textId="77777777" w:rsidR="00977BF6" w:rsidRPr="00453826" w:rsidRDefault="00977BF6" w:rsidP="00532F9D">
            <w:pPr>
              <w:spacing w:before="60"/>
              <w:rPr>
                <w:b/>
                <w:i/>
              </w:rPr>
            </w:pPr>
            <w:r w:rsidRPr="00453826">
              <w:rPr>
                <w:b/>
                <w:i/>
              </w:rPr>
              <w:t>Date</w:t>
            </w:r>
          </w:p>
        </w:tc>
        <w:tc>
          <w:tcPr>
            <w:tcW w:w="4050" w:type="dxa"/>
            <w:gridSpan w:val="4"/>
            <w:tcBorders>
              <w:top w:val="single" w:sz="4" w:space="0" w:color="999999"/>
              <w:bottom w:val="single" w:sz="4" w:space="0" w:color="999999"/>
            </w:tcBorders>
            <w:shd w:val="clear" w:color="auto" w:fill="auto"/>
          </w:tcPr>
          <w:p w14:paraId="3E35571E" w14:textId="77777777" w:rsidR="00977BF6" w:rsidRPr="00453826" w:rsidRDefault="00977BF6" w:rsidP="00532F9D">
            <w:pPr>
              <w:spacing w:before="60"/>
              <w:rPr>
                <w:b/>
                <w:i/>
              </w:rPr>
            </w:pPr>
            <w:r w:rsidRPr="00453826">
              <w:rPr>
                <w:b/>
                <w:i/>
              </w:rPr>
              <w:t>Name</w:t>
            </w:r>
          </w:p>
        </w:tc>
      </w:tr>
      <w:tr w:rsidR="00977BF6" w14:paraId="628B7FE0" w14:textId="77777777" w:rsidTr="000D7F8F">
        <w:tblPrEx>
          <w:tblCellMar>
            <w:right w:w="14" w:type="dxa"/>
          </w:tblCellMar>
        </w:tblPrEx>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654A351"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A6A6A6" w:themeColor="background1" w:themeShade="A6"/>
            </w:tcBorders>
          </w:tcPr>
          <w:p w14:paraId="180A1A7E" w14:textId="6150E989" w:rsidR="00977BF6" w:rsidRPr="005C2971" w:rsidRDefault="007C5F8B" w:rsidP="007C5F8B">
            <w:pPr>
              <w:spacing w:before="60"/>
            </w:pPr>
            <w:r>
              <w:t>2018</w:t>
            </w:r>
            <w:r w:rsidR="00977BF6" w:rsidRPr="005C2971">
              <w:t>-</w:t>
            </w:r>
            <w:r>
              <w:t>Dec</w:t>
            </w:r>
            <w:r w:rsidR="00977BF6" w:rsidRPr="005C2971">
              <w:t>-</w:t>
            </w:r>
            <w:r>
              <w:t>14</w:t>
            </w:r>
          </w:p>
        </w:tc>
        <w:tc>
          <w:tcPr>
            <w:tcW w:w="4050" w:type="dxa"/>
            <w:gridSpan w:val="4"/>
            <w:tcBorders>
              <w:top w:val="single" w:sz="4" w:space="0" w:color="999999"/>
              <w:bottom w:val="single" w:sz="4" w:space="0" w:color="A6A6A6" w:themeColor="background1" w:themeShade="A6"/>
            </w:tcBorders>
          </w:tcPr>
          <w:p w14:paraId="56A712DD" w14:textId="781C2002" w:rsidR="00977BF6" w:rsidRPr="005C2971" w:rsidRDefault="007C5F8B" w:rsidP="00532F9D">
            <w:pPr>
              <w:spacing w:before="60"/>
            </w:pPr>
            <w:r>
              <w:t>RS</w:t>
            </w:r>
          </w:p>
        </w:tc>
      </w:tr>
    </w:tbl>
    <w:p w14:paraId="01B89EFB" w14:textId="77777777" w:rsidR="0032500A" w:rsidRDefault="0032500A">
      <w:r>
        <w:br w:type="page"/>
      </w:r>
    </w:p>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6512"/>
        <w:gridCol w:w="3603"/>
      </w:tblGrid>
      <w:tr w:rsidR="005A4B50" w:rsidRPr="007950E3" w14:paraId="78C81DB3" w14:textId="77777777" w:rsidTr="009509DC">
        <w:trPr>
          <w:tblHeader/>
        </w:trPr>
        <w:tc>
          <w:tcPr>
            <w:tcW w:w="10115" w:type="dxa"/>
            <w:gridSpan w:val="2"/>
            <w:tcBorders>
              <w:top w:val="double" w:sz="4" w:space="0" w:color="auto"/>
              <w:bottom w:val="double" w:sz="4" w:space="0" w:color="auto"/>
            </w:tcBorders>
            <w:shd w:val="clear" w:color="auto" w:fill="E0E0E0"/>
            <w:noWrap/>
            <w:tcMar>
              <w:top w:w="15" w:type="dxa"/>
              <w:left w:w="15" w:type="dxa"/>
              <w:bottom w:w="0" w:type="dxa"/>
              <w:right w:w="15" w:type="dxa"/>
            </w:tcMar>
          </w:tcPr>
          <w:p w14:paraId="78F191A1" w14:textId="77777777" w:rsidR="005A4B50" w:rsidRDefault="005A4B50" w:rsidP="009509DC">
            <w:pPr>
              <w:pStyle w:val="Heading2"/>
            </w:pPr>
            <w:r>
              <w:lastRenderedPageBreak/>
              <w:t>ICES Data</w:t>
            </w:r>
          </w:p>
          <w:p w14:paraId="666CD8DA" w14:textId="77777777" w:rsidR="005A4B50" w:rsidRPr="008F5C18" w:rsidRDefault="005A4B50" w:rsidP="009509DC">
            <w:pPr>
              <w:pStyle w:val="Heading2"/>
            </w:pPr>
            <w:r>
              <w:t>This Section must be Completed Prior to Project Dataset(s) Creation</w:t>
            </w:r>
          </w:p>
        </w:tc>
      </w:tr>
      <w:tr w:rsidR="005A4B50" w14:paraId="79F74EED"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pct15" w:color="auto" w:fill="auto"/>
            <w:noWrap/>
            <w:tcMar>
              <w:top w:w="15" w:type="dxa"/>
              <w:left w:w="15" w:type="dxa"/>
              <w:bottom w:w="0" w:type="dxa"/>
              <w:right w:w="15" w:type="dxa"/>
            </w:tcMar>
          </w:tcPr>
          <w:p w14:paraId="30285B8E" w14:textId="77777777" w:rsidR="005A4B50" w:rsidRDefault="005A4B50" w:rsidP="009509DC">
            <w:pPr>
              <w:spacing w:before="60"/>
              <w:rPr>
                <w:b/>
              </w:rPr>
            </w:pPr>
            <w:r w:rsidRPr="00453826">
              <w:rPr>
                <w:i/>
                <w:color w:val="365F91" w:themeColor="accent1" w:themeShade="BF"/>
                <w:sz w:val="16"/>
              </w:rPr>
              <w:t xml:space="preserve">The ICES Employee or agent who is responsible for creating the Project Dataset(s) must ensure that this list includes only data listed in the </w:t>
            </w:r>
            <w:r>
              <w:rPr>
                <w:i/>
                <w:color w:val="365F91" w:themeColor="accent1" w:themeShade="BF"/>
                <w:sz w:val="16"/>
              </w:rPr>
              <w:t xml:space="preserve">ICES Project </w:t>
            </w:r>
            <w:r w:rsidRPr="00453826">
              <w:rPr>
                <w:i/>
                <w:color w:val="365F91" w:themeColor="accent1" w:themeShade="BF"/>
                <w:sz w:val="16"/>
              </w:rPr>
              <w:t>PIA</w:t>
            </w:r>
          </w:p>
          <w:p w14:paraId="174D3646" w14:textId="75BE0EC0" w:rsidR="005A4B50" w:rsidRPr="00453826" w:rsidRDefault="005A4B50" w:rsidP="009509DC">
            <w:pPr>
              <w:spacing w:before="60"/>
              <w:rPr>
                <w:i/>
                <w:color w:val="365F91" w:themeColor="accent1" w:themeShade="BF"/>
                <w:sz w:val="16"/>
              </w:rPr>
            </w:pPr>
            <w:r w:rsidRPr="00453826">
              <w:rPr>
                <w:i/>
                <w:color w:val="365F91" w:themeColor="accent1" w:themeShade="BF"/>
                <w:sz w:val="16"/>
              </w:rPr>
              <w:t>Changes to this list after initial</w:t>
            </w:r>
            <w:r>
              <w:rPr>
                <w:i/>
                <w:color w:val="365F91" w:themeColor="accent1" w:themeShade="BF"/>
                <w:sz w:val="16"/>
              </w:rPr>
              <w:t xml:space="preserve"> ICES Project</w:t>
            </w:r>
            <w:r w:rsidRPr="00453826">
              <w:rPr>
                <w:i/>
                <w:color w:val="365F91" w:themeColor="accent1" w:themeShade="BF"/>
                <w:sz w:val="16"/>
              </w:rPr>
              <w:t xml:space="preserve"> PIA approval require </w:t>
            </w:r>
            <w:r w:rsidR="004428D7">
              <w:rPr>
                <w:i/>
                <w:color w:val="365F91" w:themeColor="accent1" w:themeShade="BF"/>
                <w:sz w:val="16"/>
              </w:rPr>
              <w:t>an ICES Project PIA Amendment</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5" w:color="auto" w:fill="auto"/>
            <w:vAlign w:val="bottom"/>
          </w:tcPr>
          <w:p w14:paraId="0827CD30" w14:textId="77777777" w:rsidR="005A4B50" w:rsidRPr="00453826" w:rsidRDefault="005A4B50" w:rsidP="009509DC">
            <w:pPr>
              <w:spacing w:before="60"/>
              <w:rPr>
                <w:i/>
                <w:color w:val="365F91" w:themeColor="accent1" w:themeShade="BF"/>
                <w:sz w:val="16"/>
              </w:rPr>
            </w:pPr>
            <w:r w:rsidRPr="0032500A">
              <w:rPr>
                <w:i/>
                <w:color w:val="365F91" w:themeColor="accent1" w:themeShade="BF"/>
                <w:sz w:val="16"/>
              </w:rPr>
              <w:t>Mandatory for all datasets that are available by individual year</w:t>
            </w:r>
          </w:p>
        </w:tc>
      </w:tr>
      <w:tr w:rsidR="005A4B50" w14:paraId="45A0389E"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F9BC58C"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Health Services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5F65178" w14:textId="77777777" w:rsidR="005A4B50" w:rsidRPr="0032500A" w:rsidRDefault="005A4B50" w:rsidP="009509DC">
            <w:pPr>
              <w:spacing w:before="60"/>
              <w:rPr>
                <w:b/>
                <w:i/>
                <w:color w:val="365F91" w:themeColor="accent1" w:themeShade="BF"/>
                <w:sz w:val="16"/>
              </w:rPr>
            </w:pPr>
            <w:r w:rsidRPr="0032500A">
              <w:rPr>
                <w:b/>
                <w:i/>
              </w:rPr>
              <w:t>Years (where applicable)</w:t>
            </w:r>
          </w:p>
        </w:tc>
      </w:tr>
      <w:tr w:rsidR="007C5F8B" w14:paraId="60B9D28C" w14:textId="77777777" w:rsidTr="005E1D78">
        <w:tblPrEx>
          <w:tblBorders>
            <w:top w:val="double" w:sz="4" w:space="0" w:color="auto"/>
            <w:bottom w:val="double" w:sz="4" w:space="0" w:color="auto"/>
            <w:insideH w:val="none" w:sz="0" w:space="0" w:color="auto"/>
          </w:tblBorders>
        </w:tblPrEx>
        <w:sdt>
          <w:sdtPr>
            <w:alias w:val="Choose ICES Health Services Data"/>
            <w:tag w:val="Choose ICES Health Services Data"/>
            <w:id w:val="194618839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52BA184" w14:textId="3AB62800" w:rsidR="007C5F8B" w:rsidRPr="00E61213" w:rsidRDefault="007C5F8B" w:rsidP="005E1D78">
                <w:pPr>
                  <w:spacing w:before="60"/>
                </w:pPr>
                <w:r>
                  <w:t>CIHI DAD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5E01606" w14:textId="331E3D92" w:rsidR="007C5F8B" w:rsidRPr="009D3C3E" w:rsidRDefault="007C5F8B" w:rsidP="005E1D78">
            <w:pPr>
              <w:spacing w:before="60"/>
            </w:pPr>
            <w:r>
              <w:t>2008-2018</w:t>
            </w:r>
          </w:p>
        </w:tc>
      </w:tr>
      <w:tr w:rsidR="007C5F8B" w14:paraId="380EB142" w14:textId="77777777" w:rsidTr="005E1D78">
        <w:tblPrEx>
          <w:tblBorders>
            <w:top w:val="double" w:sz="4" w:space="0" w:color="auto"/>
            <w:bottom w:val="double" w:sz="4" w:space="0" w:color="auto"/>
            <w:insideH w:val="none" w:sz="0" w:space="0" w:color="auto"/>
          </w:tblBorders>
        </w:tblPrEx>
        <w:sdt>
          <w:sdtPr>
            <w:alias w:val="Choose ICES Health Services Data"/>
            <w:tag w:val="Choose ICES Health Services Data"/>
            <w:id w:val="356326693"/>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3CF340D" w14:textId="411763BF" w:rsidR="007C5F8B" w:rsidRPr="00E61213" w:rsidRDefault="007C5F8B" w:rsidP="005E1D78">
                <w:pPr>
                  <w:spacing w:before="60"/>
                </w:pPr>
                <w:r>
                  <w:t>CIHI SDS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F0CC5D7" w14:textId="16E723A5" w:rsidR="007C5F8B" w:rsidRPr="009D3C3E" w:rsidRDefault="007C5F8B" w:rsidP="005E1D78">
            <w:pPr>
              <w:spacing w:before="60"/>
            </w:pPr>
            <w:r>
              <w:t>2008-2018</w:t>
            </w:r>
          </w:p>
        </w:tc>
      </w:tr>
      <w:tr w:rsidR="005A4B50" w14:paraId="2BA53535" w14:textId="77777777" w:rsidTr="009509DC">
        <w:tblPrEx>
          <w:tblBorders>
            <w:top w:val="double" w:sz="4" w:space="0" w:color="auto"/>
            <w:bottom w:val="double" w:sz="4" w:space="0" w:color="auto"/>
            <w:insideH w:val="none" w:sz="0" w:space="0" w:color="auto"/>
          </w:tblBorders>
        </w:tblPrEx>
        <w:sdt>
          <w:sdtPr>
            <w:alias w:val="Choose ICES Health Services Data"/>
            <w:tag w:val="Choose ICES Health Services Data"/>
            <w:id w:val="51681760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EA8DEF0" w14:textId="5DDAEF61" w:rsidR="005A4B50" w:rsidRPr="00E61213" w:rsidRDefault="007C5F8B" w:rsidP="009509DC">
                <w:pPr>
                  <w:spacing w:before="60"/>
                </w:pPr>
                <w:r>
                  <w:t>NACRS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F7D795A" w14:textId="3C4F3E45" w:rsidR="005A4B50" w:rsidRPr="009D3C3E" w:rsidRDefault="007C5F8B" w:rsidP="009509DC">
            <w:pPr>
              <w:spacing w:before="60"/>
            </w:pPr>
            <w:r>
              <w:t>2008-2018</w:t>
            </w:r>
          </w:p>
        </w:tc>
      </w:tr>
      <w:tr w:rsidR="005A4B50" w14:paraId="2A8060EE" w14:textId="77777777" w:rsidTr="009509DC">
        <w:tblPrEx>
          <w:tblBorders>
            <w:top w:val="double" w:sz="4" w:space="0" w:color="auto"/>
            <w:bottom w:val="double" w:sz="4" w:space="0" w:color="auto"/>
            <w:insideH w:val="none" w:sz="0" w:space="0" w:color="auto"/>
          </w:tblBorders>
        </w:tblPrEx>
        <w:sdt>
          <w:sdtPr>
            <w:alias w:val="Choose ICES Health Services Data"/>
            <w:tag w:val="Choose ICES Health Services Data"/>
            <w:id w:val="-25058872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BF6FEFA"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A0BD06" w14:textId="77777777" w:rsidR="005A4B50" w:rsidRPr="009D3C3E" w:rsidRDefault="005A4B50" w:rsidP="009509DC">
            <w:pPr>
              <w:spacing w:before="60"/>
            </w:pPr>
          </w:p>
        </w:tc>
      </w:tr>
      <w:tr w:rsidR="005A4B50" w14:paraId="63A85ACC"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134475"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Care Providers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036069B" w14:textId="77777777" w:rsidR="005A4B50" w:rsidRPr="009D3C3E" w:rsidRDefault="005A4B50" w:rsidP="009509DC">
            <w:pPr>
              <w:spacing w:before="60"/>
            </w:pPr>
          </w:p>
        </w:tc>
      </w:tr>
      <w:tr w:rsidR="005A4B50" w14:paraId="706950C5" w14:textId="77777777" w:rsidTr="009509DC">
        <w:tblPrEx>
          <w:tblBorders>
            <w:top w:val="double" w:sz="4" w:space="0" w:color="auto"/>
            <w:bottom w:val="double" w:sz="4" w:space="0" w:color="auto"/>
            <w:insideH w:val="none" w:sz="0" w:space="0" w:color="auto"/>
          </w:tblBorders>
        </w:tblPrEx>
        <w:sdt>
          <w:sdtPr>
            <w:alias w:val="Choose ICES Care Providers Data"/>
            <w:tag w:val="Choose ICES Care Providers Data"/>
            <w:id w:val="1603991525"/>
            <w:dropDownList>
              <w:listItem w:displayText="See list" w:value="See list"/>
              <w:listItem w:displayText="CPDB" w:value="CPDB"/>
              <w:listItem w:displayText="IPDB" w:value="I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BC46220"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F51667" w14:textId="77777777" w:rsidR="005A4B50" w:rsidRPr="009D3C3E" w:rsidRDefault="005A4B50" w:rsidP="009509DC">
            <w:pPr>
              <w:spacing w:before="60"/>
            </w:pPr>
          </w:p>
        </w:tc>
      </w:tr>
      <w:tr w:rsidR="005A4B50" w14:paraId="3E2BD983"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34C903A"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Population</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B45C1E1" w14:textId="77777777" w:rsidR="005A4B50" w:rsidRPr="009D3C3E" w:rsidRDefault="005A4B50" w:rsidP="009509DC">
            <w:pPr>
              <w:spacing w:before="60"/>
            </w:pPr>
          </w:p>
        </w:tc>
      </w:tr>
      <w:tr w:rsidR="005A4B50" w14:paraId="6336C8AD" w14:textId="77777777" w:rsidTr="009509DC">
        <w:tblPrEx>
          <w:tblBorders>
            <w:top w:val="double" w:sz="4" w:space="0" w:color="auto"/>
            <w:bottom w:val="double" w:sz="4" w:space="0" w:color="auto"/>
            <w:insideH w:val="none" w:sz="0" w:space="0" w:color="auto"/>
          </w:tblBorders>
        </w:tblPrEx>
        <w:sdt>
          <w:sdtPr>
            <w:alias w:val="Choose ICES Population Data"/>
            <w:tag w:val="Choose ICES Population Data"/>
            <w:id w:val="-2033564160"/>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3444B56" w14:textId="6E3A556E" w:rsidR="005A4B50" w:rsidRPr="00E61213" w:rsidRDefault="007C5F8B" w:rsidP="009509DC">
                <w:pPr>
                  <w:spacing w:before="60"/>
                </w:pPr>
                <w:r>
                  <w:t>RPDB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0AE66D" w14:textId="77777777" w:rsidR="005A4B50" w:rsidRPr="009D3C3E" w:rsidRDefault="005A4B50" w:rsidP="009509DC">
            <w:pPr>
              <w:spacing w:before="60"/>
            </w:pPr>
          </w:p>
        </w:tc>
      </w:tr>
      <w:tr w:rsidR="005A4B50" w14:paraId="5C456D34" w14:textId="77777777" w:rsidTr="009509DC">
        <w:tblPrEx>
          <w:tblBorders>
            <w:top w:val="double" w:sz="4" w:space="0" w:color="auto"/>
            <w:bottom w:val="double" w:sz="4" w:space="0" w:color="auto"/>
            <w:insideH w:val="none" w:sz="0" w:space="0" w:color="auto"/>
          </w:tblBorders>
        </w:tblPrEx>
        <w:sdt>
          <w:sdtPr>
            <w:alias w:val="Choose ICES Population Data"/>
            <w:tag w:val="Choose ICES Population Data"/>
            <w:id w:val="-1545290477"/>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7BD6FF6"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97D0569" w14:textId="77777777" w:rsidR="005A4B50" w:rsidRPr="009D3C3E" w:rsidRDefault="005A4B50" w:rsidP="009509DC">
            <w:pPr>
              <w:spacing w:before="60"/>
            </w:pPr>
          </w:p>
        </w:tc>
      </w:tr>
      <w:tr w:rsidR="005A4B50" w14:paraId="1F6F1F5B"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E7B387B"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Coding/Geography</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832C9A9" w14:textId="77777777" w:rsidR="005A4B50" w:rsidRPr="009D3C3E" w:rsidRDefault="005A4B50" w:rsidP="009509DC">
            <w:pPr>
              <w:spacing w:before="60"/>
            </w:pPr>
          </w:p>
        </w:tc>
      </w:tr>
      <w:tr w:rsidR="005A4B50" w14:paraId="4AED23AD" w14:textId="77777777" w:rsidTr="009509DC">
        <w:tblPrEx>
          <w:tblBorders>
            <w:top w:val="double" w:sz="4" w:space="0" w:color="auto"/>
            <w:bottom w:val="double" w:sz="4" w:space="0" w:color="auto"/>
            <w:insideH w:val="none" w:sz="0" w:space="0" w:color="auto"/>
          </w:tblBorders>
        </w:tblPrEx>
        <w:sdt>
          <w:sdtPr>
            <w:alias w:val="Choose ICES Coding/Geography Data"/>
            <w:tag w:val="Choose ICES Coding/Geography Data"/>
            <w:id w:val="-1249267885"/>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5129A10" w14:textId="59F8E5DF" w:rsidR="005A4B50" w:rsidRPr="00E61213" w:rsidRDefault="007C5F8B" w:rsidP="009509DC">
                <w:pPr>
                  <w:spacing w:before="60"/>
                </w:pPr>
                <w:r>
                  <w:t>LHIN</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AD0D89" w14:textId="77777777" w:rsidR="005A4B50" w:rsidRPr="009D3C3E" w:rsidRDefault="005A4B50" w:rsidP="009509DC">
            <w:pPr>
              <w:spacing w:before="60"/>
            </w:pPr>
          </w:p>
        </w:tc>
      </w:tr>
      <w:tr w:rsidR="005A4B50" w14:paraId="573E892E" w14:textId="77777777" w:rsidTr="009509DC">
        <w:tblPrEx>
          <w:tblBorders>
            <w:top w:val="double" w:sz="4" w:space="0" w:color="auto"/>
            <w:bottom w:val="double" w:sz="4" w:space="0" w:color="auto"/>
            <w:insideH w:val="none" w:sz="0" w:space="0" w:color="auto"/>
          </w:tblBorders>
        </w:tblPrEx>
        <w:sdt>
          <w:sdtPr>
            <w:alias w:val="Choose ICES Coding/Geography Data"/>
            <w:tag w:val="Choose ICES Coding/Geography Data"/>
            <w:id w:val="-1319265778"/>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67E74B3"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C4FAA21" w14:textId="77777777" w:rsidR="005A4B50" w:rsidRPr="009D3C3E" w:rsidRDefault="005A4B50" w:rsidP="009509DC">
            <w:pPr>
              <w:spacing w:before="60"/>
            </w:pPr>
          </w:p>
        </w:tc>
      </w:tr>
      <w:tr w:rsidR="005A4B50" w14:paraId="7274342B"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52197B5" w14:textId="05B3BFE3"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 xml:space="preserve">s </w:t>
            </w:r>
            <w:r w:rsidR="007C5F8B">
              <w:rPr>
                <w:b/>
                <w:i/>
              </w:rPr>
              <w:t>–</w:t>
            </w:r>
            <w:r>
              <w:rPr>
                <w:b/>
                <w:i/>
              </w:rPr>
              <w:t xml:space="preserve"> Facilities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4C5C71B" w14:textId="77777777" w:rsidR="005A4B50" w:rsidRPr="009D3C3E" w:rsidRDefault="005A4B50" w:rsidP="009509DC">
            <w:pPr>
              <w:spacing w:before="60"/>
            </w:pPr>
          </w:p>
        </w:tc>
      </w:tr>
      <w:tr w:rsidR="005A4B50" w14:paraId="544B7851" w14:textId="77777777" w:rsidTr="009509DC">
        <w:tblPrEx>
          <w:tblBorders>
            <w:top w:val="double" w:sz="4" w:space="0" w:color="auto"/>
            <w:bottom w:val="double" w:sz="4" w:space="0" w:color="auto"/>
            <w:insideH w:val="none" w:sz="0" w:space="0" w:color="auto"/>
          </w:tblBorders>
        </w:tblPrEx>
        <w:sdt>
          <w:sdtPr>
            <w:alias w:val="Choose ICES Facilities Data"/>
            <w:tag w:val="Choose ICES Facilities Data"/>
            <w:id w:val="1508097705"/>
            <w:dropDownList>
              <w:listItem w:displayText="See list" w:value="See list"/>
              <w:listItem w:displayText="INST" w:value="INST"/>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F023BE5"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C0BE25" w14:textId="77777777" w:rsidR="005A4B50" w:rsidRPr="009D3C3E" w:rsidRDefault="005A4B50" w:rsidP="009509DC">
            <w:pPr>
              <w:spacing w:before="60"/>
            </w:pPr>
          </w:p>
        </w:tc>
      </w:tr>
      <w:tr w:rsidR="005A4B50" w14:paraId="71AD175C"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E53A453" w14:textId="17B6F566"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 xml:space="preserve">s </w:t>
            </w:r>
            <w:r w:rsidR="007C5F8B">
              <w:rPr>
                <w:b/>
                <w:i/>
              </w:rPr>
              <w:t>–</w:t>
            </w:r>
            <w:r>
              <w:rPr>
                <w:b/>
                <w:i/>
              </w:rPr>
              <w:t xml:space="preserve"> Other</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9D3E962" w14:textId="77777777" w:rsidR="005A4B50" w:rsidRPr="009D3C3E" w:rsidRDefault="005A4B50" w:rsidP="009509DC">
            <w:pPr>
              <w:spacing w:before="60"/>
            </w:pPr>
          </w:p>
        </w:tc>
      </w:tr>
      <w:tr w:rsidR="005A4B50" w14:paraId="13391195" w14:textId="77777777" w:rsidTr="009509DC">
        <w:tblPrEx>
          <w:tblBorders>
            <w:top w:val="double" w:sz="4" w:space="0" w:color="auto"/>
            <w:bottom w:val="double" w:sz="4" w:space="0" w:color="auto"/>
            <w:insideH w:val="none" w:sz="0" w:space="0" w:color="auto"/>
          </w:tblBorders>
        </w:tblPrEx>
        <w:sdt>
          <w:sdtPr>
            <w:alias w:val="Choose ICES General Use Data"/>
            <w:tag w:val="Choose ICES General Use Data"/>
            <w:id w:val="-1965414904"/>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183924D"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F907082" w14:textId="77777777" w:rsidR="005A4B50" w:rsidRPr="009D3C3E" w:rsidRDefault="005A4B50" w:rsidP="009509DC">
            <w:pPr>
              <w:spacing w:before="60"/>
            </w:pPr>
          </w:p>
        </w:tc>
      </w:tr>
      <w:tr w:rsidR="005A4B50" w14:paraId="620AEECB"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F643941" w14:textId="77777777" w:rsidR="005A4B50" w:rsidRDefault="005A4B50" w:rsidP="009509DC">
            <w:pPr>
              <w:pStyle w:val="ListParagraph"/>
              <w:ind w:left="0"/>
              <w:rPr>
                <w:rFonts w:ascii="Arial" w:hAnsi="Arial"/>
                <w:sz w:val="18"/>
                <w:szCs w:val="18"/>
              </w:rPr>
            </w:pPr>
            <w:r w:rsidRPr="00E61213">
              <w:rPr>
                <w:b/>
                <w:i/>
              </w:rPr>
              <w:t>Controlled Use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2F527F7" w14:textId="77777777" w:rsidR="005A4B50" w:rsidRPr="009D3C3E" w:rsidRDefault="005A4B50" w:rsidP="009509DC">
            <w:pPr>
              <w:spacing w:before="60"/>
            </w:pPr>
          </w:p>
        </w:tc>
      </w:tr>
      <w:tr w:rsidR="005A4B50" w14:paraId="1DD5495F" w14:textId="77777777" w:rsidTr="009509DC">
        <w:tblPrEx>
          <w:tblBorders>
            <w:top w:val="double" w:sz="4" w:space="0" w:color="auto"/>
            <w:bottom w:val="double" w:sz="4" w:space="0" w:color="auto"/>
            <w:insideH w:val="none" w:sz="0" w:space="0" w:color="auto"/>
          </w:tblBorders>
        </w:tblPrEx>
        <w:sdt>
          <w:sdtPr>
            <w:alias w:val="Choose ICES Controlled Use Data"/>
            <w:tag w:val="Choose ICES Controlled Use Data"/>
            <w:id w:val="216405367"/>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EE7A4F6"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B0345A" w14:textId="77777777" w:rsidR="005A4B50" w:rsidRPr="009D3C3E" w:rsidRDefault="005A4B50" w:rsidP="009509DC">
            <w:pPr>
              <w:spacing w:before="60"/>
            </w:pPr>
          </w:p>
        </w:tc>
      </w:tr>
      <w:tr w:rsidR="005A4B50" w14:paraId="3903706D"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6C91D6" w14:textId="77777777" w:rsidR="005A4B50" w:rsidRPr="00D81679" w:rsidRDefault="005A4B50" w:rsidP="009509DC">
            <w:pPr>
              <w:spacing w:before="60"/>
            </w:pPr>
            <w:r>
              <w:rPr>
                <w:b/>
                <w:i/>
              </w:rPr>
              <w:t>Other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2238DCA" w14:textId="77777777" w:rsidR="005A4B50" w:rsidRPr="009D3C3E" w:rsidRDefault="005A4B50" w:rsidP="009509DC">
            <w:pPr>
              <w:spacing w:before="60"/>
            </w:pPr>
          </w:p>
        </w:tc>
      </w:tr>
      <w:tr w:rsidR="005A4B50" w14:paraId="1C6EAE36"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12" w:space="0" w:color="auto"/>
            </w:tcBorders>
            <w:shd w:val="clear" w:color="auto" w:fill="auto"/>
            <w:noWrap/>
            <w:tcMar>
              <w:top w:w="15" w:type="dxa"/>
              <w:left w:w="15" w:type="dxa"/>
              <w:bottom w:w="0" w:type="dxa"/>
              <w:right w:w="15" w:type="dxa"/>
            </w:tcMar>
          </w:tcPr>
          <w:p w14:paraId="53FCCA9B" w14:textId="77777777" w:rsidR="005A4B50" w:rsidRPr="00D43E03" w:rsidRDefault="005A4B50" w:rsidP="009509DC">
            <w:pPr>
              <w:spacing w:before="60"/>
            </w:pPr>
          </w:p>
        </w:tc>
        <w:tc>
          <w:tcPr>
            <w:tcW w:w="3603" w:type="dxa"/>
            <w:tcBorders>
              <w:top w:val="single" w:sz="4" w:space="0" w:color="A6A6A6" w:themeColor="background1" w:themeShade="A6"/>
              <w:left w:val="single" w:sz="4" w:space="0" w:color="A6A6A6" w:themeColor="background1" w:themeShade="A6"/>
              <w:bottom w:val="single" w:sz="12" w:space="0" w:color="auto"/>
            </w:tcBorders>
          </w:tcPr>
          <w:p w14:paraId="23F58150" w14:textId="77777777" w:rsidR="005A4B50" w:rsidRPr="009D3C3E" w:rsidRDefault="005A4B50" w:rsidP="009509DC">
            <w:pPr>
              <w:spacing w:before="60"/>
            </w:pPr>
          </w:p>
        </w:tc>
      </w:tr>
    </w:tbl>
    <w:p w14:paraId="7E1F379B" w14:textId="77777777" w:rsidR="00111ADE" w:rsidRDefault="00111ADE"/>
    <w:p w14:paraId="6D7374CE" w14:textId="5D1E006B" w:rsidR="005A4B50" w:rsidRDefault="005A4B50">
      <w:r>
        <w:br w:type="page"/>
      </w:r>
    </w:p>
    <w:p w14:paraId="6302E88D" w14:textId="77777777" w:rsidR="00786784" w:rsidRDefault="00786784"/>
    <w:tbl>
      <w:tblPr>
        <w:tblW w:w="10095" w:type="dxa"/>
        <w:tblBorders>
          <w:top w:val="single" w:sz="4" w:space="0" w:color="auto"/>
          <w:bottom w:val="single" w:sz="4" w:space="0" w:color="auto"/>
          <w:insideH w:val="single" w:sz="4" w:space="0" w:color="auto"/>
        </w:tblBorders>
        <w:tblLayout w:type="fixed"/>
        <w:tblCellMar>
          <w:left w:w="0" w:type="dxa"/>
          <w:right w:w="14" w:type="dxa"/>
        </w:tblCellMar>
        <w:tblLook w:val="00A0" w:firstRow="1" w:lastRow="0" w:firstColumn="1" w:lastColumn="0" w:noHBand="0" w:noVBand="0"/>
      </w:tblPr>
      <w:tblGrid>
        <w:gridCol w:w="2889"/>
        <w:gridCol w:w="1262"/>
        <w:gridCol w:w="1894"/>
        <w:gridCol w:w="4050"/>
      </w:tblGrid>
      <w:tr w:rsidR="00111ADE" w:rsidRPr="007950E3" w14:paraId="245790D1" w14:textId="77777777" w:rsidTr="00C85FB4">
        <w:trPr>
          <w:tblHeader/>
        </w:trPr>
        <w:tc>
          <w:tcPr>
            <w:tcW w:w="10095" w:type="dxa"/>
            <w:gridSpan w:val="4"/>
            <w:tcBorders>
              <w:top w:val="double" w:sz="4" w:space="0" w:color="auto"/>
              <w:bottom w:val="double" w:sz="4" w:space="0" w:color="auto"/>
            </w:tcBorders>
            <w:shd w:val="clear" w:color="auto" w:fill="E0E0E0"/>
            <w:noWrap/>
            <w:tcMar>
              <w:top w:w="15" w:type="dxa"/>
              <w:left w:w="15" w:type="dxa"/>
              <w:bottom w:w="0" w:type="dxa"/>
              <w:right w:w="15" w:type="dxa"/>
            </w:tcMar>
          </w:tcPr>
          <w:p w14:paraId="6D3BA5E1" w14:textId="667562F2" w:rsidR="00111ADE" w:rsidRPr="007950E3" w:rsidRDefault="00111ADE" w:rsidP="000B3B18">
            <w:pPr>
              <w:pStyle w:val="Heading2"/>
            </w:pPr>
            <w:r>
              <w:br w:type="page"/>
            </w:r>
            <w:r w:rsidR="00453826">
              <w:t>Project Amendments</w:t>
            </w:r>
            <w:r w:rsidR="00FA5EFB">
              <w:t xml:space="preserve"> and Reconciliation</w:t>
            </w:r>
          </w:p>
        </w:tc>
      </w:tr>
      <w:tr w:rsidR="00453826" w14:paraId="32C1F0BF" w14:textId="77777777" w:rsidTr="008D6CEC">
        <w:tblPrEx>
          <w:tblCellMar>
            <w:right w:w="0" w:type="dxa"/>
          </w:tblCellMar>
        </w:tblPrEx>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9676DFF" w14:textId="4952AC8D" w:rsidR="00453826" w:rsidRDefault="00453826" w:rsidP="00532F9D">
            <w:pPr>
              <w:spacing w:before="60"/>
              <w:rPr>
                <w:b/>
              </w:rPr>
            </w:pPr>
            <w:r>
              <w:rPr>
                <w:b/>
              </w:rPr>
              <w:t>ICES Project PIA Amendment History</w:t>
            </w:r>
            <w:r w:rsidR="00131B90">
              <w:rPr>
                <w:b/>
              </w:rPr>
              <w:t xml:space="preserve"> (add additional rows as needed)</w:t>
            </w:r>
            <w:r>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tcPr>
          <w:p w14:paraId="0FF3D157"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Privacy approval date</w:t>
            </w:r>
          </w:p>
        </w:tc>
        <w:tc>
          <w:tcPr>
            <w:tcW w:w="1894" w:type="dxa"/>
            <w:tcBorders>
              <w:top w:val="single" w:sz="4" w:space="0" w:color="999999"/>
              <w:bottom w:val="single" w:sz="4" w:space="0" w:color="999999"/>
            </w:tcBorders>
            <w:shd w:val="pct15" w:color="auto" w:fill="auto"/>
          </w:tcPr>
          <w:p w14:paraId="17B2BA45"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Person who submitted amendment</w:t>
            </w:r>
          </w:p>
        </w:tc>
        <w:tc>
          <w:tcPr>
            <w:tcW w:w="4050" w:type="dxa"/>
            <w:tcBorders>
              <w:top w:val="single" w:sz="4" w:space="0" w:color="999999"/>
              <w:bottom w:val="single" w:sz="4" w:space="0" w:color="999999"/>
            </w:tcBorders>
            <w:shd w:val="pct15" w:color="auto" w:fill="auto"/>
          </w:tcPr>
          <w:p w14:paraId="3EA09D5E" w14:textId="5DE956E4" w:rsidR="00453826" w:rsidRPr="00453826" w:rsidRDefault="00453826" w:rsidP="00D537B7">
            <w:pPr>
              <w:spacing w:before="60"/>
              <w:rPr>
                <w:i/>
                <w:color w:val="365F91" w:themeColor="accent1" w:themeShade="BF"/>
                <w:sz w:val="16"/>
              </w:rPr>
            </w:pPr>
            <w:r w:rsidRPr="00453826">
              <w:rPr>
                <w:i/>
                <w:color w:val="365F91" w:themeColor="accent1" w:themeShade="BF"/>
                <w:sz w:val="16"/>
              </w:rPr>
              <w:t xml:space="preserve">Note that any changes to the list of ICES Data or Project Objectives require </w:t>
            </w:r>
            <w:r w:rsidR="004428D7">
              <w:rPr>
                <w:i/>
                <w:color w:val="365F91" w:themeColor="accent1" w:themeShade="BF"/>
                <w:sz w:val="16"/>
              </w:rPr>
              <w:t>an ICES Project PIA Amendment</w:t>
            </w:r>
          </w:p>
        </w:tc>
      </w:tr>
      <w:tr w:rsidR="00453826" w14:paraId="2ACE8385" w14:textId="77777777" w:rsidTr="008D6CEC">
        <w:tblPrEx>
          <w:tblCellMar>
            <w:right w:w="0" w:type="dxa"/>
          </w:tblCellMar>
        </w:tblPrEx>
        <w:tc>
          <w:tcPr>
            <w:tcW w:w="2889" w:type="dxa"/>
            <w:vMerge/>
            <w:tcBorders>
              <w:right w:val="single" w:sz="4" w:space="0" w:color="A6A6A6" w:themeColor="background1" w:themeShade="A6"/>
            </w:tcBorders>
            <w:noWrap/>
            <w:tcMar>
              <w:top w:w="15" w:type="dxa"/>
              <w:left w:w="15" w:type="dxa"/>
              <w:bottom w:w="0" w:type="dxa"/>
              <w:right w:w="15" w:type="dxa"/>
            </w:tcMar>
          </w:tcPr>
          <w:p w14:paraId="553DA1CF"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3875548C" w14:textId="77777777" w:rsidR="00453826" w:rsidRPr="00453826" w:rsidRDefault="00453826" w:rsidP="00532F9D">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08394A3E" w14:textId="77777777" w:rsidR="00453826" w:rsidRPr="00453826" w:rsidRDefault="00453826" w:rsidP="00532F9D">
            <w:pPr>
              <w:spacing w:before="60"/>
              <w:rPr>
                <w:b/>
                <w:i/>
                <w:color w:val="4F81BD" w:themeColor="accent1"/>
              </w:rPr>
            </w:pPr>
            <w:r w:rsidRPr="00453826">
              <w:rPr>
                <w:b/>
                <w:i/>
              </w:rPr>
              <w:t>Name</w:t>
            </w:r>
          </w:p>
        </w:tc>
        <w:tc>
          <w:tcPr>
            <w:tcW w:w="4050" w:type="dxa"/>
            <w:tcBorders>
              <w:top w:val="single" w:sz="4" w:space="0" w:color="999999"/>
              <w:bottom w:val="single" w:sz="4" w:space="0" w:color="999999"/>
            </w:tcBorders>
            <w:shd w:val="clear" w:color="auto" w:fill="auto"/>
          </w:tcPr>
          <w:p w14:paraId="18E1D5A9" w14:textId="77777777" w:rsidR="00453826" w:rsidRPr="00453826" w:rsidRDefault="00453826" w:rsidP="00532F9D">
            <w:pPr>
              <w:spacing w:before="60"/>
              <w:rPr>
                <w:b/>
                <w:i/>
                <w:color w:val="4F81BD" w:themeColor="accent1"/>
              </w:rPr>
            </w:pPr>
            <w:r w:rsidRPr="00453826">
              <w:rPr>
                <w:b/>
                <w:i/>
              </w:rPr>
              <w:t>Amendment</w:t>
            </w:r>
          </w:p>
        </w:tc>
      </w:tr>
      <w:tr w:rsidR="00453826" w14:paraId="26B252EF" w14:textId="77777777" w:rsidTr="008D6CEC">
        <w:tblPrEx>
          <w:tblCellMar>
            <w:right w:w="0" w:type="dxa"/>
          </w:tblCellMar>
        </w:tblPrEx>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4F9857F6"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22735F9F" w14:textId="77777777" w:rsidR="00453826" w:rsidRPr="008D2F0B" w:rsidRDefault="00453826" w:rsidP="00532F9D">
            <w:pPr>
              <w:spacing w:before="60"/>
            </w:pPr>
            <w:r>
              <w:t>yyyy-mon-dd</w:t>
            </w:r>
          </w:p>
        </w:tc>
        <w:tc>
          <w:tcPr>
            <w:tcW w:w="1894" w:type="dxa"/>
            <w:tcBorders>
              <w:top w:val="single" w:sz="4" w:space="0" w:color="999999"/>
              <w:bottom w:val="single" w:sz="4" w:space="0" w:color="999999"/>
            </w:tcBorders>
          </w:tcPr>
          <w:p w14:paraId="3F2815C7" w14:textId="77777777" w:rsidR="00453826" w:rsidRPr="00435BE2" w:rsidRDefault="00453826" w:rsidP="00532F9D">
            <w:pPr>
              <w:spacing w:before="60"/>
            </w:pPr>
          </w:p>
        </w:tc>
        <w:tc>
          <w:tcPr>
            <w:tcW w:w="4050" w:type="dxa"/>
            <w:tcBorders>
              <w:top w:val="single" w:sz="4" w:space="0" w:color="999999"/>
              <w:bottom w:val="single" w:sz="4" w:space="0" w:color="999999"/>
            </w:tcBorders>
          </w:tcPr>
          <w:p w14:paraId="7FD843EA" w14:textId="77777777" w:rsidR="00453826" w:rsidRPr="00BC3C13" w:rsidRDefault="00453826" w:rsidP="00532F9D">
            <w:pPr>
              <w:spacing w:before="60"/>
            </w:pPr>
          </w:p>
        </w:tc>
      </w:tr>
      <w:tr w:rsidR="00111ADE" w14:paraId="1FBC9D4B"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E4B1667" w14:textId="54512DB0" w:rsidR="00111ADE" w:rsidRDefault="00111ADE" w:rsidP="009E5A89">
            <w:pPr>
              <w:spacing w:before="60"/>
              <w:rPr>
                <w:b/>
              </w:rPr>
            </w:pPr>
            <w:r>
              <w:rPr>
                <w:b/>
              </w:rPr>
              <w:t xml:space="preserve">DCP Amendment </w:t>
            </w:r>
            <w:r w:rsidRPr="00744AC7">
              <w:rPr>
                <w:b/>
              </w:rPr>
              <w:t>History</w:t>
            </w:r>
            <w:r w:rsidR="00131B90">
              <w:rPr>
                <w:b/>
              </w:rPr>
              <w:t xml:space="preserve"> (add additional rows as needed)</w:t>
            </w:r>
            <w:r w:rsidRPr="00744AC7">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vAlign w:val="bottom"/>
          </w:tcPr>
          <w:p w14:paraId="61A7521F" w14:textId="5B82376A" w:rsidR="00111ADE" w:rsidRPr="00453826" w:rsidRDefault="00111ADE" w:rsidP="00031AD0">
            <w:pPr>
              <w:spacing w:before="60"/>
              <w:rPr>
                <w:i/>
                <w:color w:val="365F91" w:themeColor="accent1" w:themeShade="BF"/>
                <w:sz w:val="16"/>
              </w:rPr>
            </w:pPr>
            <w:r w:rsidRPr="00453826">
              <w:rPr>
                <w:i/>
                <w:color w:val="365F91" w:themeColor="accent1" w:themeShade="BF"/>
                <w:sz w:val="16"/>
              </w:rPr>
              <w:t>Date DCP amended</w:t>
            </w:r>
          </w:p>
        </w:tc>
        <w:tc>
          <w:tcPr>
            <w:tcW w:w="1894" w:type="dxa"/>
            <w:tcBorders>
              <w:top w:val="single" w:sz="4" w:space="0" w:color="999999"/>
              <w:bottom w:val="single" w:sz="4" w:space="0" w:color="999999"/>
            </w:tcBorders>
            <w:shd w:val="pct15" w:color="auto" w:fill="auto"/>
            <w:vAlign w:val="bottom"/>
          </w:tcPr>
          <w:p w14:paraId="6B064DE5" w14:textId="0A3ADEB5" w:rsidR="00111ADE" w:rsidRPr="00453826" w:rsidRDefault="00111ADE" w:rsidP="00031AD0">
            <w:pPr>
              <w:spacing w:before="60"/>
              <w:rPr>
                <w:i/>
                <w:color w:val="365F91" w:themeColor="accent1" w:themeShade="BF"/>
                <w:sz w:val="16"/>
              </w:rPr>
            </w:pPr>
            <w:r w:rsidRPr="00453826">
              <w:rPr>
                <w:i/>
                <w:color w:val="365F91" w:themeColor="accent1" w:themeShade="BF"/>
                <w:sz w:val="16"/>
              </w:rPr>
              <w:t xml:space="preserve">Person who made the </w:t>
            </w:r>
            <w:r w:rsidR="008A5470" w:rsidRPr="00453826">
              <w:rPr>
                <w:i/>
                <w:color w:val="365F91" w:themeColor="accent1" w:themeShade="BF"/>
                <w:sz w:val="16"/>
              </w:rPr>
              <w:t xml:space="preserve">DCP </w:t>
            </w:r>
            <w:r w:rsidRPr="00453826">
              <w:rPr>
                <w:i/>
                <w:color w:val="365F91" w:themeColor="accent1" w:themeShade="BF"/>
                <w:sz w:val="16"/>
              </w:rPr>
              <w:t>amendment</w:t>
            </w:r>
          </w:p>
        </w:tc>
        <w:tc>
          <w:tcPr>
            <w:tcW w:w="4050" w:type="dxa"/>
            <w:tcBorders>
              <w:top w:val="single" w:sz="4" w:space="0" w:color="999999"/>
              <w:bottom w:val="single" w:sz="4" w:space="0" w:color="999999"/>
            </w:tcBorders>
            <w:shd w:val="pct15" w:color="auto" w:fill="auto"/>
            <w:vAlign w:val="bottom"/>
          </w:tcPr>
          <w:p w14:paraId="6BE733D7" w14:textId="225FB675" w:rsidR="00D23E0A" w:rsidRPr="00453826" w:rsidRDefault="00111ADE" w:rsidP="00031AD0">
            <w:pPr>
              <w:spacing w:before="60"/>
              <w:rPr>
                <w:i/>
                <w:color w:val="365F91" w:themeColor="accent1" w:themeShade="BF"/>
                <w:sz w:val="16"/>
              </w:rPr>
            </w:pPr>
            <w:r w:rsidRPr="00453826">
              <w:rPr>
                <w:i/>
                <w:color w:val="365F91" w:themeColor="accent1" w:themeShade="BF"/>
                <w:sz w:val="16"/>
              </w:rPr>
              <w:t xml:space="preserve">Note that any DCP amendments involving changes to the list of ICES Data or Project Objectives require </w:t>
            </w:r>
            <w:r w:rsidR="004428D7">
              <w:rPr>
                <w:i/>
                <w:color w:val="365F91" w:themeColor="accent1" w:themeShade="BF"/>
                <w:sz w:val="16"/>
              </w:rPr>
              <w:t>an ICES Project PIA Amendment</w:t>
            </w:r>
          </w:p>
        </w:tc>
      </w:tr>
      <w:tr w:rsidR="00111ADE" w14:paraId="0FEA933E" w14:textId="77777777" w:rsidTr="008D6CEC">
        <w:tc>
          <w:tcPr>
            <w:tcW w:w="2889" w:type="dxa"/>
            <w:vMerge/>
            <w:tcBorders>
              <w:right w:val="single" w:sz="4" w:space="0" w:color="A6A6A6" w:themeColor="background1" w:themeShade="A6"/>
            </w:tcBorders>
            <w:noWrap/>
            <w:tcMar>
              <w:top w:w="15" w:type="dxa"/>
              <w:left w:w="15" w:type="dxa"/>
              <w:bottom w:w="0" w:type="dxa"/>
              <w:right w:w="15" w:type="dxa"/>
            </w:tcMar>
          </w:tcPr>
          <w:p w14:paraId="73E787A6" w14:textId="6BF3088C" w:rsidR="00111ADE"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144BD329" w14:textId="1E023D00" w:rsidR="00111ADE" w:rsidRPr="00453826" w:rsidRDefault="00111ADE" w:rsidP="009E5A89">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3BF075EE" w14:textId="56EADB93" w:rsidR="00111ADE" w:rsidRPr="00453826" w:rsidRDefault="00111ADE" w:rsidP="009E5A89">
            <w:pPr>
              <w:spacing w:before="60"/>
              <w:rPr>
                <w:b/>
                <w:i/>
              </w:rPr>
            </w:pPr>
            <w:r w:rsidRPr="00453826">
              <w:rPr>
                <w:b/>
                <w:i/>
              </w:rPr>
              <w:t>Name</w:t>
            </w:r>
          </w:p>
        </w:tc>
        <w:tc>
          <w:tcPr>
            <w:tcW w:w="4050" w:type="dxa"/>
            <w:tcBorders>
              <w:top w:val="single" w:sz="4" w:space="0" w:color="999999"/>
              <w:bottom w:val="single" w:sz="4" w:space="0" w:color="999999"/>
            </w:tcBorders>
            <w:shd w:val="clear" w:color="auto" w:fill="auto"/>
          </w:tcPr>
          <w:p w14:paraId="12E9017B" w14:textId="4DFD178D" w:rsidR="00111ADE" w:rsidRPr="00453826" w:rsidRDefault="00111ADE" w:rsidP="009E5A89">
            <w:pPr>
              <w:spacing w:before="60"/>
              <w:rPr>
                <w:b/>
                <w:i/>
              </w:rPr>
            </w:pPr>
            <w:r w:rsidRPr="00453826">
              <w:rPr>
                <w:b/>
                <w:i/>
              </w:rPr>
              <w:t>Amendment</w:t>
            </w:r>
          </w:p>
        </w:tc>
      </w:tr>
      <w:tr w:rsidR="00111ADE" w14:paraId="2C1A8BBD" w14:textId="77777777" w:rsidTr="00880DB7">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2C1A8BBB" w14:textId="5710ECA5" w:rsidR="00111ADE" w:rsidRPr="00744AC7"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6FA7A3BF" w14:textId="32495177" w:rsidR="00111ADE" w:rsidRDefault="00111ADE" w:rsidP="009E5A89">
            <w:pPr>
              <w:spacing w:before="60"/>
            </w:pPr>
            <w:r>
              <w:t>yyyy-mon-dd</w:t>
            </w:r>
          </w:p>
        </w:tc>
        <w:tc>
          <w:tcPr>
            <w:tcW w:w="1894" w:type="dxa"/>
            <w:tcBorders>
              <w:top w:val="single" w:sz="4" w:space="0" w:color="999999"/>
              <w:bottom w:val="single" w:sz="4" w:space="0" w:color="999999"/>
            </w:tcBorders>
          </w:tcPr>
          <w:p w14:paraId="2844BC10" w14:textId="615FDDFA" w:rsidR="00111ADE" w:rsidRPr="00111ADE" w:rsidRDefault="00111ADE" w:rsidP="009E5A89">
            <w:pPr>
              <w:spacing w:before="60"/>
            </w:pPr>
          </w:p>
        </w:tc>
        <w:tc>
          <w:tcPr>
            <w:tcW w:w="4050" w:type="dxa"/>
            <w:tcBorders>
              <w:top w:val="single" w:sz="4" w:space="0" w:color="999999"/>
              <w:bottom w:val="single" w:sz="4" w:space="0" w:color="999999"/>
            </w:tcBorders>
          </w:tcPr>
          <w:p w14:paraId="2C1A8BBC" w14:textId="5F3D54F3" w:rsidR="00111ADE" w:rsidRPr="00111ADE" w:rsidRDefault="00111ADE" w:rsidP="009E5A89">
            <w:pPr>
              <w:spacing w:before="60"/>
            </w:pPr>
          </w:p>
        </w:tc>
      </w:tr>
      <w:tr w:rsidR="00C73A3F" w14:paraId="10255AD0"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3166514" w14:textId="561E3D23" w:rsidR="00C73A3F" w:rsidRDefault="00C73A3F" w:rsidP="007A4B57">
            <w:pPr>
              <w:spacing w:before="60"/>
              <w:rPr>
                <w:b/>
              </w:rPr>
            </w:pPr>
            <w:r>
              <w:rPr>
                <w:b/>
              </w:rPr>
              <w:t>Date Programs/DCP reconciled</w:t>
            </w:r>
          </w:p>
        </w:tc>
        <w:tc>
          <w:tcPr>
            <w:tcW w:w="7206" w:type="dxa"/>
            <w:gridSpan w:val="3"/>
            <w:tcBorders>
              <w:top w:val="single" w:sz="4" w:space="0" w:color="999999"/>
              <w:left w:val="single" w:sz="4" w:space="0" w:color="A6A6A6" w:themeColor="background1" w:themeShade="A6"/>
              <w:bottom w:val="single" w:sz="4" w:space="0" w:color="999999"/>
            </w:tcBorders>
            <w:shd w:val="pct15" w:color="auto" w:fill="auto"/>
          </w:tcPr>
          <w:p w14:paraId="3D30B1E4" w14:textId="70DA39B5" w:rsidR="00C73A3F" w:rsidRDefault="004F604C" w:rsidP="00DD3014">
            <w:pPr>
              <w:spacing w:before="60"/>
            </w:pPr>
            <w:r w:rsidRPr="00453826">
              <w:rPr>
                <w:i/>
                <w:color w:val="365F91" w:themeColor="accent1" w:themeShade="BF"/>
                <w:sz w:val="16"/>
              </w:rPr>
              <w:t xml:space="preserve">The </w:t>
            </w:r>
            <w:r w:rsidR="00DD3014">
              <w:rPr>
                <w:i/>
                <w:color w:val="365F91" w:themeColor="accent1" w:themeShade="BF"/>
                <w:sz w:val="16"/>
              </w:rPr>
              <w:t xml:space="preserve">person(s) creating the dataset and/or analyzing the data </w:t>
            </w:r>
            <w:r w:rsidR="00C73A3F" w:rsidRPr="00453826">
              <w:rPr>
                <w:i/>
                <w:color w:val="365F91" w:themeColor="accent1" w:themeShade="BF"/>
                <w:sz w:val="16"/>
              </w:rPr>
              <w:t xml:space="preserve">are responsible for ensuring that </w:t>
            </w:r>
            <w:r w:rsidR="00813E65" w:rsidRPr="00453826">
              <w:rPr>
                <w:i/>
                <w:color w:val="365F91" w:themeColor="accent1" w:themeShade="BF"/>
                <w:sz w:val="16"/>
              </w:rPr>
              <w:t xml:space="preserve">the </w:t>
            </w:r>
            <w:r w:rsidR="00C73A3F" w:rsidRPr="00453826">
              <w:rPr>
                <w:i/>
                <w:color w:val="365F91" w:themeColor="accent1" w:themeShade="BF"/>
                <w:sz w:val="16"/>
              </w:rPr>
              <w:t xml:space="preserve"> final DCP reflects the final program(s) when the project is completed</w:t>
            </w:r>
          </w:p>
        </w:tc>
      </w:tr>
      <w:tr w:rsidR="00C73A3F" w14:paraId="39529FDC" w14:textId="77777777" w:rsidTr="00880DB7">
        <w:tc>
          <w:tcPr>
            <w:tcW w:w="2889"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0E9DED8D" w14:textId="252D2F2D" w:rsidR="00C73A3F" w:rsidRDefault="00C73A3F" w:rsidP="009E5A89">
            <w:pPr>
              <w:spacing w:before="60"/>
              <w:rPr>
                <w:b/>
              </w:rPr>
            </w:pPr>
          </w:p>
        </w:tc>
        <w:tc>
          <w:tcPr>
            <w:tcW w:w="7206" w:type="dxa"/>
            <w:gridSpan w:val="3"/>
            <w:tcBorders>
              <w:top w:val="single" w:sz="4" w:space="0" w:color="999999"/>
              <w:left w:val="single" w:sz="4" w:space="0" w:color="A6A6A6" w:themeColor="background1" w:themeShade="A6"/>
              <w:bottom w:val="single" w:sz="12" w:space="0" w:color="auto"/>
            </w:tcBorders>
          </w:tcPr>
          <w:p w14:paraId="62462DA9" w14:textId="6D75943A" w:rsidR="00C73A3F" w:rsidRPr="00934BCD" w:rsidRDefault="00C73A3F" w:rsidP="009E5A89">
            <w:pPr>
              <w:spacing w:before="60"/>
              <w:rPr>
                <w:i/>
                <w:color w:val="548DD4" w:themeColor="text2" w:themeTint="99"/>
              </w:rPr>
            </w:pPr>
            <w:r>
              <w:t>yyyy-mon-dd</w:t>
            </w:r>
          </w:p>
        </w:tc>
      </w:tr>
    </w:tbl>
    <w:p w14:paraId="0D0B150B" w14:textId="77777777" w:rsidR="00997D9E" w:rsidRDefault="00997D9E"/>
    <w:p w14:paraId="2906B166" w14:textId="77777777" w:rsidR="00532284" w:rsidRDefault="00532284"/>
    <w:tbl>
      <w:tblPr>
        <w:tblW w:w="100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25"/>
        <w:gridCol w:w="993"/>
        <w:gridCol w:w="6477"/>
      </w:tblGrid>
      <w:tr w:rsidR="00F504D9" w14:paraId="1D20B8A9" w14:textId="77777777" w:rsidTr="009F2A6B">
        <w:trPr>
          <w:trHeight w:val="189"/>
          <w:tblHeader/>
        </w:trPr>
        <w:tc>
          <w:tcPr>
            <w:tcW w:w="10095"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482DB90B" w14:textId="77777777" w:rsidR="00F504D9" w:rsidRPr="00050356" w:rsidRDefault="00F504D9" w:rsidP="009F2A6B">
            <w:pPr>
              <w:pStyle w:val="Heading2"/>
            </w:pPr>
            <w:r>
              <w:t xml:space="preserve">Project </w:t>
            </w:r>
            <w:r w:rsidRPr="00050356">
              <w:t>Cohort</w:t>
            </w:r>
          </w:p>
        </w:tc>
      </w:tr>
      <w:tr w:rsidR="00F504D9" w14:paraId="7894F34D" w14:textId="77777777" w:rsidTr="00E63293">
        <w:tc>
          <w:tcPr>
            <w:tcW w:w="2625" w:type="dxa"/>
            <w:tcBorders>
              <w:top w:val="double" w:sz="4" w:space="0" w:color="auto"/>
              <w:right w:val="single" w:sz="4" w:space="0" w:color="A6A6A6" w:themeColor="background1" w:themeShade="A6"/>
            </w:tcBorders>
            <w:noWrap/>
            <w:tcMar>
              <w:top w:w="15" w:type="dxa"/>
              <w:left w:w="15" w:type="dxa"/>
              <w:bottom w:w="0" w:type="dxa"/>
              <w:right w:w="15" w:type="dxa"/>
            </w:tcMar>
          </w:tcPr>
          <w:p w14:paraId="0B58E0D2" w14:textId="77777777" w:rsidR="00F504D9" w:rsidRPr="00542D33" w:rsidRDefault="00F504D9" w:rsidP="009F2A6B">
            <w:pPr>
              <w:spacing w:beforeLines="60" w:before="144" w:after="60"/>
              <w:rPr>
                <w:b/>
              </w:rPr>
            </w:pPr>
            <w:r>
              <w:rPr>
                <w:b/>
              </w:rPr>
              <w:t>Study Design</w:t>
            </w:r>
          </w:p>
        </w:tc>
        <w:tc>
          <w:tcPr>
            <w:tcW w:w="7470" w:type="dxa"/>
            <w:gridSpan w:val="2"/>
            <w:tcBorders>
              <w:top w:val="double" w:sz="4" w:space="0" w:color="auto"/>
              <w:left w:val="single" w:sz="4" w:space="0" w:color="A6A6A6" w:themeColor="background1" w:themeShade="A6"/>
              <w:bottom w:val="single" w:sz="4" w:space="0" w:color="auto"/>
            </w:tcBorders>
            <w:shd w:val="clear" w:color="auto" w:fill="auto"/>
            <w:noWrap/>
            <w:tcMar>
              <w:top w:w="15" w:type="dxa"/>
              <w:left w:w="15" w:type="dxa"/>
              <w:bottom w:w="0" w:type="dxa"/>
              <w:right w:w="15" w:type="dxa"/>
            </w:tcMar>
          </w:tcPr>
          <w:p w14:paraId="6BB59F52" w14:textId="00EDF5F7" w:rsidR="00F504D9" w:rsidRDefault="00E90A08" w:rsidP="009F2A6B">
            <w:pPr>
              <w:spacing w:beforeLines="60" w:before="144" w:after="60"/>
            </w:pPr>
            <w:sdt>
              <w:sdtPr>
                <w:id w:val="926542183"/>
                <w14:checkbox>
                  <w14:checked w14:val="1"/>
                  <w14:checkedState w14:val="2612" w14:font="MS Gothic"/>
                  <w14:uncheckedState w14:val="2610" w14:font="MS Gothic"/>
                </w14:checkbox>
              </w:sdtPr>
              <w:sdtEndPr/>
              <w:sdtContent>
                <w:r w:rsidR="00E854BA">
                  <w:rPr>
                    <w:rFonts w:ascii="MS Gothic" w:eastAsia="MS Gothic" w:hAnsi="MS Gothic" w:hint="eastAsia"/>
                  </w:rPr>
                  <w:t>☒</w:t>
                </w:r>
              </w:sdtContent>
            </w:sdt>
            <w:r w:rsidR="00F504D9">
              <w:t xml:space="preserve"> Cohort study</w:t>
            </w:r>
            <w:r w:rsidR="00F504D9">
              <w:tab/>
            </w:r>
            <w:r w:rsidR="00F504D9">
              <w:tab/>
            </w:r>
            <w:sdt>
              <w:sdtPr>
                <w:id w:val="241773995"/>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Matched cohort study</w:t>
            </w:r>
            <w:r w:rsidR="00F504D9">
              <w:tab/>
            </w:r>
            <w:r w:rsidR="00F504D9">
              <w:tab/>
            </w:r>
            <w:sdt>
              <w:sdtPr>
                <w:id w:val="1116181769"/>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Case-control study</w:t>
            </w:r>
          </w:p>
          <w:p w14:paraId="31ADEE1F" w14:textId="77777777" w:rsidR="00F504D9" w:rsidRDefault="00E90A08" w:rsidP="009F2A6B">
            <w:pPr>
              <w:spacing w:beforeLines="60" w:before="144" w:after="60"/>
            </w:pPr>
            <w:sdt>
              <w:sdtPr>
                <w:id w:val="459083881"/>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Cross-sectional study</w:t>
            </w:r>
            <w:r w:rsidR="00F504D9">
              <w:tab/>
            </w:r>
            <w:sdt>
              <w:sdtPr>
                <w:id w:val="-1735156260"/>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Other (specify):  </w:t>
            </w:r>
          </w:p>
        </w:tc>
      </w:tr>
      <w:tr w:rsidR="00F504D9" w14:paraId="7DD8D03D" w14:textId="77777777" w:rsidTr="00197053">
        <w:trPr>
          <w:trHeight w:val="6445"/>
        </w:trPr>
        <w:tc>
          <w:tcPr>
            <w:tcW w:w="2625" w:type="dxa"/>
            <w:tcBorders>
              <w:top w:val="single" w:sz="4" w:space="0" w:color="auto"/>
              <w:right w:val="single" w:sz="4" w:space="0" w:color="A6A6A6" w:themeColor="background1" w:themeShade="A6"/>
            </w:tcBorders>
            <w:noWrap/>
            <w:tcMar>
              <w:top w:w="15" w:type="dxa"/>
              <w:left w:w="15" w:type="dxa"/>
              <w:bottom w:w="0" w:type="dxa"/>
              <w:right w:w="15" w:type="dxa"/>
            </w:tcMar>
          </w:tcPr>
          <w:p w14:paraId="0546BB3A" w14:textId="77777777" w:rsidR="00F504D9" w:rsidRPr="00542D33" w:rsidRDefault="00F504D9" w:rsidP="009F2A6B">
            <w:pPr>
              <w:spacing w:before="60"/>
              <w:rPr>
                <w:b/>
              </w:rPr>
            </w:pPr>
            <w:r>
              <w:rPr>
                <w:b/>
              </w:rPr>
              <w:t>Index Event / Inclusion Criteria</w:t>
            </w:r>
          </w:p>
        </w:tc>
        <w:tc>
          <w:tcPr>
            <w:tcW w:w="7470" w:type="dxa"/>
            <w:gridSpan w:val="2"/>
            <w:tcBorders>
              <w:top w:val="single" w:sz="4" w:space="0" w:color="auto"/>
              <w:left w:val="single" w:sz="4" w:space="0" w:color="A6A6A6" w:themeColor="background1" w:themeShade="A6"/>
            </w:tcBorders>
            <w:shd w:val="clear" w:color="auto" w:fill="auto"/>
            <w:noWrap/>
            <w:tcMar>
              <w:top w:w="15" w:type="dxa"/>
              <w:left w:w="15" w:type="dxa"/>
              <w:bottom w:w="0" w:type="dxa"/>
              <w:right w:w="15" w:type="dxa"/>
            </w:tcMar>
          </w:tcPr>
          <w:p w14:paraId="3C75B61E" w14:textId="77777777" w:rsidR="00E854BA" w:rsidRPr="00E854BA" w:rsidRDefault="00E854BA" w:rsidP="00E854BA">
            <w:pPr>
              <w:rPr>
                <w:iCs/>
                <w:lang w:val="en-GB"/>
              </w:rPr>
            </w:pPr>
            <w:r w:rsidRPr="00E854BA">
              <w:rPr>
                <w:iCs/>
                <w:lang w:val="en-GB"/>
              </w:rPr>
              <w:t>SSc patients will be identified via the following inclusion and exclusion criteria</w:t>
            </w:r>
          </w:p>
          <w:p w14:paraId="0AD86402" w14:textId="77777777" w:rsidR="00E854BA" w:rsidRPr="00E854BA" w:rsidRDefault="00E854BA" w:rsidP="00E854BA">
            <w:pPr>
              <w:rPr>
                <w:iCs/>
                <w:lang w:val="en-GB"/>
              </w:rPr>
            </w:pPr>
          </w:p>
          <w:p w14:paraId="2A8162AA" w14:textId="77777777" w:rsidR="00E854BA" w:rsidRPr="00E854BA" w:rsidRDefault="00E854BA" w:rsidP="00E854BA">
            <w:pPr>
              <w:rPr>
                <w:b/>
                <w:bCs/>
                <w:iCs/>
                <w:lang w:val="en-GB"/>
              </w:rPr>
            </w:pPr>
            <w:r w:rsidRPr="00E854BA">
              <w:rPr>
                <w:b/>
                <w:bCs/>
                <w:iCs/>
                <w:lang w:val="en-GB"/>
              </w:rPr>
              <w:t xml:space="preserve"> Inclusion Criteria- Ontario:</w:t>
            </w:r>
          </w:p>
          <w:p w14:paraId="40B2E79A" w14:textId="77777777" w:rsidR="00E854BA" w:rsidRPr="00E854BA" w:rsidRDefault="00E854BA" w:rsidP="00E854BA">
            <w:pPr>
              <w:numPr>
                <w:ilvl w:val="0"/>
                <w:numId w:val="8"/>
              </w:numPr>
              <w:rPr>
                <w:iCs/>
                <w:lang w:val="en-GB"/>
              </w:rPr>
            </w:pPr>
            <w:r w:rsidRPr="00E854BA">
              <w:rPr>
                <w:iCs/>
                <w:lang w:val="en-GB"/>
              </w:rPr>
              <w:t>Age greater than 18 years of age</w:t>
            </w:r>
          </w:p>
          <w:p w14:paraId="2A6BE29A" w14:textId="77777777" w:rsidR="00E854BA" w:rsidRPr="00E854BA" w:rsidRDefault="00E854BA" w:rsidP="00E854BA">
            <w:pPr>
              <w:numPr>
                <w:ilvl w:val="0"/>
                <w:numId w:val="8"/>
              </w:numPr>
              <w:rPr>
                <w:iCs/>
              </w:rPr>
            </w:pPr>
            <w:r w:rsidRPr="00E854BA">
              <w:rPr>
                <w:iCs/>
              </w:rPr>
              <w:t xml:space="preserve">with a valid health card on the first day of the fiscal year (s) of interest (April 1)   </w:t>
            </w:r>
          </w:p>
          <w:p w14:paraId="07E0F7C1" w14:textId="77777777" w:rsidR="00E854BA" w:rsidRPr="00E854BA" w:rsidRDefault="00E854BA" w:rsidP="00E854BA">
            <w:pPr>
              <w:numPr>
                <w:ilvl w:val="0"/>
                <w:numId w:val="8"/>
              </w:numPr>
              <w:rPr>
                <w:iCs/>
                <w:lang w:val="en-GB"/>
              </w:rPr>
            </w:pPr>
            <w:r w:rsidRPr="00E854BA">
              <w:rPr>
                <w:iCs/>
                <w:lang w:val="en-GB"/>
              </w:rPr>
              <w:t>Date of last contact with the health care system within 7 years prior to the first day of the fiscal year of interest (April 1)</w:t>
            </w:r>
          </w:p>
          <w:p w14:paraId="5C8D575E" w14:textId="77777777" w:rsidR="00E854BA" w:rsidRPr="00E854BA" w:rsidRDefault="00E854BA" w:rsidP="00E854BA">
            <w:pPr>
              <w:numPr>
                <w:ilvl w:val="0"/>
                <w:numId w:val="8"/>
              </w:numPr>
              <w:rPr>
                <w:iCs/>
                <w:lang w:val="en-GB"/>
              </w:rPr>
            </w:pPr>
            <w:r w:rsidRPr="00E854BA">
              <w:rPr>
                <w:iCs/>
                <w:lang w:val="en-GB"/>
              </w:rPr>
              <w:t>Eligible for the provincial insurance plan on the first day of the fiscal year (s) of interest (April 1)</w:t>
            </w:r>
          </w:p>
          <w:p w14:paraId="355D8A17" w14:textId="77777777" w:rsidR="00E854BA" w:rsidRPr="00E854BA" w:rsidRDefault="00E854BA" w:rsidP="00E854BA">
            <w:pPr>
              <w:numPr>
                <w:ilvl w:val="0"/>
                <w:numId w:val="8"/>
              </w:numPr>
              <w:rPr>
                <w:iCs/>
                <w:lang w:val="en-GB"/>
              </w:rPr>
            </w:pPr>
            <w:r w:rsidRPr="00E854BA">
              <w:rPr>
                <w:iCs/>
                <w:lang w:val="en-GB"/>
              </w:rPr>
              <w:t>Patient identified with a diagnosis (defined below) between April 1, 2008 to March 31, 2018:</w:t>
            </w:r>
          </w:p>
          <w:p w14:paraId="60875F22" w14:textId="77777777" w:rsidR="00E854BA" w:rsidRPr="00E854BA" w:rsidRDefault="00E854BA" w:rsidP="00E854BA">
            <w:pPr>
              <w:numPr>
                <w:ilvl w:val="1"/>
                <w:numId w:val="8"/>
              </w:numPr>
              <w:rPr>
                <w:iCs/>
                <w:lang w:val="en-GB"/>
              </w:rPr>
            </w:pPr>
            <w:r w:rsidRPr="00E854BA">
              <w:rPr>
                <w:iCs/>
                <w:lang w:val="en-GB"/>
              </w:rPr>
              <w:t xml:space="preserve">Prevalent SSc: </w:t>
            </w:r>
          </w:p>
          <w:p w14:paraId="44597FD5" w14:textId="77777777" w:rsidR="00E854BA" w:rsidRPr="00E854BA" w:rsidRDefault="00E854BA" w:rsidP="00E854BA">
            <w:pPr>
              <w:numPr>
                <w:ilvl w:val="2"/>
                <w:numId w:val="8"/>
              </w:numPr>
              <w:rPr>
                <w:iCs/>
                <w:lang w:val="en-GB"/>
              </w:rPr>
            </w:pPr>
            <w:r w:rsidRPr="00E854BA">
              <w:rPr>
                <w:iCs/>
                <w:lang w:val="en-GB"/>
              </w:rPr>
              <w:t>M34 Systemic Sclerosis all categories:</w:t>
            </w:r>
          </w:p>
          <w:p w14:paraId="3889D81C" w14:textId="77777777" w:rsidR="00E854BA" w:rsidRPr="00E854BA" w:rsidRDefault="00E854BA" w:rsidP="00E854BA">
            <w:pPr>
              <w:numPr>
                <w:ilvl w:val="2"/>
                <w:numId w:val="8"/>
              </w:numPr>
              <w:rPr>
                <w:iCs/>
                <w:lang w:val="en-GB"/>
              </w:rPr>
            </w:pPr>
            <w:r w:rsidRPr="00E854BA">
              <w:rPr>
                <w:iCs/>
                <w:lang w:val="en-GB"/>
              </w:rPr>
              <w:t>M34.0 Progressive systemic sclerosis</w:t>
            </w:r>
          </w:p>
          <w:p w14:paraId="1B3479D3" w14:textId="77777777" w:rsidR="00E854BA" w:rsidRPr="00E854BA" w:rsidRDefault="00E854BA" w:rsidP="00E854BA">
            <w:pPr>
              <w:numPr>
                <w:ilvl w:val="2"/>
                <w:numId w:val="8"/>
              </w:numPr>
              <w:rPr>
                <w:iCs/>
              </w:rPr>
            </w:pPr>
            <w:r w:rsidRPr="00E854BA">
              <w:rPr>
                <w:iCs/>
                <w:lang w:val="en-GB"/>
              </w:rPr>
              <w:t>M34.1 CR(E)ST Syndrome (</w:t>
            </w:r>
            <w:r w:rsidRPr="00E854BA">
              <w:rPr>
                <w:iCs/>
              </w:rPr>
              <w:t>includes combination of calcinosis, Raynaud's phenomenon, (o)esophageal dysfunction, sclerodactyly, telangiectasia)</w:t>
            </w:r>
          </w:p>
          <w:p w14:paraId="47324A5A" w14:textId="77777777" w:rsidR="00E854BA" w:rsidRPr="00E854BA" w:rsidRDefault="00E854BA" w:rsidP="00E854BA">
            <w:pPr>
              <w:numPr>
                <w:ilvl w:val="2"/>
                <w:numId w:val="8"/>
              </w:numPr>
              <w:rPr>
                <w:iCs/>
                <w:lang w:val="en-GB"/>
              </w:rPr>
            </w:pPr>
            <w:r w:rsidRPr="00E854BA">
              <w:rPr>
                <w:iCs/>
                <w:lang w:val="en-GB"/>
              </w:rPr>
              <w:t>M34.2 Systemic sclerosis induced by drugs and chemicals</w:t>
            </w:r>
          </w:p>
          <w:p w14:paraId="6F5B2919" w14:textId="77777777" w:rsidR="00E854BA" w:rsidRPr="00E854BA" w:rsidRDefault="00E854BA" w:rsidP="00E854BA">
            <w:pPr>
              <w:numPr>
                <w:ilvl w:val="2"/>
                <w:numId w:val="8"/>
              </w:numPr>
              <w:rPr>
                <w:iCs/>
                <w:lang w:val="en-GB"/>
              </w:rPr>
            </w:pPr>
            <w:r w:rsidRPr="00E854BA">
              <w:rPr>
                <w:iCs/>
                <w:lang w:val="en-GB"/>
              </w:rPr>
              <w:t>M 34.8 Other forms of systemic sclerosis</w:t>
            </w:r>
          </w:p>
          <w:p w14:paraId="4A397A72" w14:textId="7CD7B0F9" w:rsidR="00920AE5" w:rsidRPr="003E3F6B" w:rsidRDefault="00E854BA" w:rsidP="003E3F6B">
            <w:pPr>
              <w:numPr>
                <w:ilvl w:val="2"/>
                <w:numId w:val="8"/>
              </w:numPr>
              <w:rPr>
                <w:iCs/>
                <w:lang w:val="en-GB"/>
              </w:rPr>
            </w:pPr>
            <w:r w:rsidRPr="00E854BA">
              <w:rPr>
                <w:iCs/>
                <w:lang w:val="en-GB"/>
              </w:rPr>
              <w:t>M34.9 Systemic sclerosis, unspecified</w:t>
            </w:r>
          </w:p>
          <w:p w14:paraId="3BBEDFF7" w14:textId="77777777" w:rsidR="00E854BA" w:rsidRPr="00E854BA" w:rsidRDefault="00E854BA" w:rsidP="00E854BA">
            <w:pPr>
              <w:numPr>
                <w:ilvl w:val="1"/>
                <w:numId w:val="8"/>
              </w:numPr>
              <w:rPr>
                <w:iCs/>
                <w:lang w:val="en-GB"/>
              </w:rPr>
            </w:pPr>
            <w:r w:rsidRPr="00E854BA">
              <w:rPr>
                <w:iCs/>
                <w:lang w:val="en-GB"/>
              </w:rPr>
              <w:t xml:space="preserve"> Prevalent SSc-ILD:</w:t>
            </w:r>
          </w:p>
          <w:p w14:paraId="24A2D482" w14:textId="7BA413F8" w:rsidR="00E854BA" w:rsidRPr="00E854BA" w:rsidRDefault="00E854BA" w:rsidP="00E854BA">
            <w:pPr>
              <w:numPr>
                <w:ilvl w:val="2"/>
                <w:numId w:val="8"/>
              </w:numPr>
              <w:rPr>
                <w:b/>
                <w:bCs/>
                <w:iCs/>
                <w:lang w:val="en-GB"/>
              </w:rPr>
            </w:pPr>
            <w:r w:rsidRPr="00E854BA">
              <w:rPr>
                <w:b/>
                <w:bCs/>
                <w:iCs/>
                <w:lang w:val="en-GB"/>
              </w:rPr>
              <w:t xml:space="preserve"> </w:t>
            </w:r>
            <w:r w:rsidRPr="00E854BA">
              <w:rPr>
                <w:iCs/>
                <w:lang w:val="en-GB"/>
              </w:rPr>
              <w:t>Any Systemic Sclerosis (all M34 codes-see above)</w:t>
            </w:r>
            <w:r w:rsidRPr="00E854BA">
              <w:rPr>
                <w:b/>
                <w:bCs/>
                <w:iCs/>
                <w:lang w:val="en-GB"/>
              </w:rPr>
              <w:t xml:space="preserve"> only if followed by</w:t>
            </w:r>
            <w:r w:rsidR="00FE3FE1">
              <w:rPr>
                <w:b/>
                <w:bCs/>
                <w:iCs/>
                <w:lang w:val="en-GB"/>
              </w:rPr>
              <w:t xml:space="preserve"> either of the following:</w:t>
            </w:r>
          </w:p>
          <w:p w14:paraId="10B0FA66" w14:textId="2E38701A" w:rsidR="00FE3FE1" w:rsidRDefault="00E854BA" w:rsidP="00C8045D">
            <w:pPr>
              <w:numPr>
                <w:ilvl w:val="2"/>
                <w:numId w:val="8"/>
              </w:numPr>
              <w:rPr>
                <w:iCs/>
                <w:lang w:val="en-GB"/>
              </w:rPr>
            </w:pPr>
            <w:r w:rsidRPr="00E854BA">
              <w:rPr>
                <w:iCs/>
                <w:lang w:val="en-GB"/>
              </w:rPr>
              <w:t>J99.1 – Respiratory disorders in the other diffuse connective tissue disorders at point following any M34 diagnoses codes within the study period</w:t>
            </w:r>
            <w:r w:rsidR="00FE3FE1">
              <w:rPr>
                <w:iCs/>
                <w:lang w:val="en-GB"/>
              </w:rPr>
              <w:t xml:space="preserve"> </w:t>
            </w:r>
          </w:p>
          <w:p w14:paraId="16B02F3A" w14:textId="77777777" w:rsidR="00C8045D" w:rsidRPr="00C8045D" w:rsidRDefault="00C8045D" w:rsidP="00C8045D">
            <w:pPr>
              <w:ind w:left="1800"/>
              <w:rPr>
                <w:iCs/>
                <w:lang w:val="en-GB"/>
              </w:rPr>
            </w:pPr>
            <w:r w:rsidRPr="00C8045D">
              <w:rPr>
                <w:b/>
                <w:bCs/>
                <w:iCs/>
                <w:lang w:val="en-GB"/>
              </w:rPr>
              <w:t>or</w:t>
            </w:r>
          </w:p>
          <w:p w14:paraId="463170C8" w14:textId="3CCA2E82" w:rsidR="00C8045D" w:rsidRDefault="00C8045D" w:rsidP="00C8045D">
            <w:pPr>
              <w:numPr>
                <w:ilvl w:val="2"/>
                <w:numId w:val="8"/>
              </w:numPr>
              <w:rPr>
                <w:iCs/>
                <w:lang w:val="en-GB"/>
              </w:rPr>
            </w:pPr>
            <w:r w:rsidRPr="00C8045D">
              <w:rPr>
                <w:iCs/>
                <w:lang w:val="en-GB"/>
              </w:rPr>
              <w:t>J84.1- other interstitial pulmonary diseases with fibrosis</w:t>
            </w:r>
          </w:p>
          <w:p w14:paraId="79AD2B9A" w14:textId="036EB4F3" w:rsidR="003E3F6B" w:rsidRDefault="003E3F6B" w:rsidP="003E3F6B">
            <w:pPr>
              <w:ind w:left="1800"/>
              <w:rPr>
                <w:iCs/>
                <w:lang w:val="en-GB"/>
              </w:rPr>
            </w:pPr>
            <w:r>
              <w:rPr>
                <w:iCs/>
                <w:lang w:val="en-GB"/>
              </w:rPr>
              <w:lastRenderedPageBreak/>
              <w:t>or</w:t>
            </w:r>
          </w:p>
          <w:p w14:paraId="31A3C612" w14:textId="14F71FBC" w:rsidR="00920AE5" w:rsidRDefault="00920AE5" w:rsidP="00C8045D">
            <w:pPr>
              <w:numPr>
                <w:ilvl w:val="2"/>
                <w:numId w:val="8"/>
              </w:numPr>
              <w:rPr>
                <w:iCs/>
                <w:lang w:val="en-GB"/>
              </w:rPr>
            </w:pPr>
            <w:r>
              <w:rPr>
                <w:iCs/>
                <w:lang w:val="en-GB"/>
              </w:rPr>
              <w:t>J84.9 Interstitial pulmonary disease, unspecified</w:t>
            </w:r>
          </w:p>
          <w:p w14:paraId="56E98213" w14:textId="77777777" w:rsidR="003F5326" w:rsidRPr="003F5326" w:rsidRDefault="003F5326" w:rsidP="003F5326">
            <w:pPr>
              <w:ind w:left="1800"/>
              <w:rPr>
                <w:b/>
                <w:bCs/>
                <w:iCs/>
                <w:lang w:val="en-GB"/>
              </w:rPr>
            </w:pPr>
            <w:r w:rsidRPr="003F5326">
              <w:rPr>
                <w:b/>
                <w:bCs/>
                <w:iCs/>
                <w:lang w:val="en-GB"/>
              </w:rPr>
              <w:t>or</w:t>
            </w:r>
          </w:p>
          <w:p w14:paraId="573003AB" w14:textId="77777777" w:rsidR="003F5326" w:rsidRPr="00093FC2" w:rsidRDefault="003F5326" w:rsidP="003F5326">
            <w:pPr>
              <w:pStyle w:val="ListParagraph"/>
              <w:numPr>
                <w:ilvl w:val="0"/>
                <w:numId w:val="13"/>
              </w:numPr>
              <w:rPr>
                <w:iCs/>
                <w:highlight w:val="yellow"/>
                <w:lang w:val="en-GB"/>
              </w:rPr>
            </w:pPr>
            <w:r w:rsidRPr="00093FC2">
              <w:rPr>
                <w:iCs/>
                <w:highlight w:val="yellow"/>
                <w:lang w:val="en-GB"/>
              </w:rPr>
              <w:t>J84.8 Other specified interstitial pulmonary diseases</w:t>
            </w:r>
          </w:p>
          <w:p w14:paraId="75F86FE4" w14:textId="77777777" w:rsidR="003F5326" w:rsidRDefault="003F5326" w:rsidP="003F5326">
            <w:pPr>
              <w:ind w:left="1800"/>
              <w:rPr>
                <w:iCs/>
                <w:lang w:val="en-GB"/>
              </w:rPr>
            </w:pPr>
          </w:p>
          <w:p w14:paraId="35E23123" w14:textId="024BA5F8" w:rsidR="00197053" w:rsidRPr="00C8045D" w:rsidRDefault="00197053" w:rsidP="00197053">
            <w:pPr>
              <w:rPr>
                <w:iCs/>
                <w:lang w:val="en-GB"/>
              </w:rPr>
            </w:pPr>
            <w:r>
              <w:rPr>
                <w:iCs/>
                <w:lang w:val="en-GB"/>
              </w:rPr>
              <w:t xml:space="preserve">NOTE:  As a sensitivity analysis, please include only patients with at least 2 years of follow-up to determine ILD status following SSC diagnosis. </w:t>
            </w:r>
            <w:r w:rsidR="006851E0">
              <w:rPr>
                <w:iCs/>
                <w:lang w:val="en-GB"/>
              </w:rPr>
              <w:t>For example</w:t>
            </w:r>
            <w:r w:rsidR="002A2DC7">
              <w:rPr>
                <w:iCs/>
                <w:lang w:val="en-GB"/>
              </w:rPr>
              <w:t>, the last cohort of SSC patient that could be identified would be (2015-16) and followed up until the end of (2017-2018)</w:t>
            </w:r>
          </w:p>
          <w:p w14:paraId="6628111C" w14:textId="77777777" w:rsidR="00E854BA" w:rsidRPr="00E854BA" w:rsidRDefault="00E854BA" w:rsidP="00E854BA">
            <w:pPr>
              <w:numPr>
                <w:ilvl w:val="1"/>
                <w:numId w:val="8"/>
              </w:numPr>
              <w:rPr>
                <w:iCs/>
                <w:lang w:val="en-GB"/>
              </w:rPr>
            </w:pPr>
            <w:r w:rsidRPr="00E854BA">
              <w:rPr>
                <w:iCs/>
                <w:lang w:val="en-GB"/>
              </w:rPr>
              <w:t>Incident SSc:</w:t>
            </w:r>
          </w:p>
          <w:p w14:paraId="71C0F17B" w14:textId="77777777" w:rsidR="00E854BA" w:rsidRPr="00E854BA" w:rsidRDefault="00E854BA" w:rsidP="00E854BA">
            <w:pPr>
              <w:numPr>
                <w:ilvl w:val="2"/>
                <w:numId w:val="8"/>
              </w:numPr>
              <w:rPr>
                <w:iCs/>
                <w:lang w:val="en-GB"/>
              </w:rPr>
            </w:pPr>
            <w:r w:rsidRPr="00E854BA">
              <w:rPr>
                <w:iCs/>
                <w:lang w:val="en-GB"/>
              </w:rPr>
              <w:t>Any Systemic Sclerosis (all M34 codes-see above)</w:t>
            </w:r>
          </w:p>
          <w:p w14:paraId="11FD003C" w14:textId="77777777" w:rsidR="00E854BA" w:rsidRPr="00E854BA" w:rsidRDefault="00E854BA" w:rsidP="00E854BA">
            <w:pPr>
              <w:numPr>
                <w:ilvl w:val="2"/>
                <w:numId w:val="8"/>
              </w:numPr>
              <w:rPr>
                <w:iCs/>
                <w:lang w:val="en-GB"/>
              </w:rPr>
            </w:pPr>
            <w:r w:rsidRPr="00E854BA">
              <w:rPr>
                <w:iCs/>
                <w:lang w:val="en-GB"/>
              </w:rPr>
              <w:t>First occurrence only</w:t>
            </w:r>
          </w:p>
          <w:p w14:paraId="31FEBDB6" w14:textId="77777777" w:rsidR="00E854BA" w:rsidRPr="00E854BA" w:rsidRDefault="00E854BA" w:rsidP="00E854BA">
            <w:pPr>
              <w:numPr>
                <w:ilvl w:val="1"/>
                <w:numId w:val="8"/>
              </w:numPr>
              <w:rPr>
                <w:iCs/>
                <w:lang w:val="en-GB"/>
              </w:rPr>
            </w:pPr>
            <w:r w:rsidRPr="00E854BA">
              <w:rPr>
                <w:iCs/>
                <w:lang w:val="en-GB"/>
              </w:rPr>
              <w:t>Incident SSc-ILD:</w:t>
            </w:r>
          </w:p>
          <w:p w14:paraId="429114AF" w14:textId="06E5FD46" w:rsidR="00E854BA" w:rsidRPr="00E854BA" w:rsidRDefault="00E854BA" w:rsidP="00E854BA">
            <w:pPr>
              <w:numPr>
                <w:ilvl w:val="2"/>
                <w:numId w:val="8"/>
              </w:numPr>
              <w:rPr>
                <w:iCs/>
                <w:lang w:val="en-GB"/>
              </w:rPr>
            </w:pPr>
            <w:r w:rsidRPr="00E854BA">
              <w:rPr>
                <w:iCs/>
                <w:lang w:val="en-GB"/>
              </w:rPr>
              <w:t xml:space="preserve">Any Systemic Sclerosis (all M34 codes-see above) </w:t>
            </w:r>
            <w:r w:rsidRPr="00E854BA">
              <w:rPr>
                <w:b/>
                <w:bCs/>
                <w:iCs/>
                <w:lang w:val="en-GB"/>
              </w:rPr>
              <w:t>only if followed by</w:t>
            </w:r>
            <w:r w:rsidR="00FE3FE1">
              <w:rPr>
                <w:b/>
                <w:bCs/>
                <w:iCs/>
                <w:lang w:val="en-GB"/>
              </w:rPr>
              <w:t xml:space="preserve"> either</w:t>
            </w:r>
          </w:p>
          <w:p w14:paraId="790B6122" w14:textId="77777777" w:rsidR="003A7B1A" w:rsidRDefault="00E854BA" w:rsidP="00B86069">
            <w:pPr>
              <w:numPr>
                <w:ilvl w:val="2"/>
                <w:numId w:val="8"/>
              </w:numPr>
              <w:rPr>
                <w:iCs/>
                <w:lang w:val="en-GB"/>
              </w:rPr>
            </w:pPr>
            <w:r w:rsidRPr="00E854BA">
              <w:rPr>
                <w:iCs/>
                <w:lang w:val="en-GB"/>
              </w:rPr>
              <w:t>J99.1 (any diagnosis type) – Respiratory disorders in the other diffuse connective tissue disorders (at point following M34.8 diagnosis within the study period)</w:t>
            </w:r>
            <w:r w:rsidR="00FE3FE1">
              <w:rPr>
                <w:iCs/>
                <w:lang w:val="en-GB"/>
              </w:rPr>
              <w:t xml:space="preserve"> </w:t>
            </w:r>
          </w:p>
          <w:p w14:paraId="654C35CB" w14:textId="449A4B10" w:rsidR="00B86069" w:rsidRPr="00B86069" w:rsidRDefault="00B86069" w:rsidP="003A7B1A">
            <w:pPr>
              <w:ind w:left="1800"/>
              <w:rPr>
                <w:iCs/>
                <w:lang w:val="en-GB"/>
              </w:rPr>
            </w:pPr>
            <w:r w:rsidRPr="00B86069">
              <w:rPr>
                <w:b/>
                <w:bCs/>
                <w:iCs/>
                <w:lang w:val="en-GB"/>
              </w:rPr>
              <w:t>or</w:t>
            </w:r>
          </w:p>
          <w:p w14:paraId="2CBF02E3" w14:textId="679EA2FD" w:rsidR="00B86069" w:rsidRDefault="00B86069" w:rsidP="00B86069">
            <w:pPr>
              <w:numPr>
                <w:ilvl w:val="2"/>
                <w:numId w:val="8"/>
              </w:numPr>
              <w:rPr>
                <w:iCs/>
                <w:lang w:val="en-GB"/>
              </w:rPr>
            </w:pPr>
            <w:r w:rsidRPr="00B86069">
              <w:rPr>
                <w:iCs/>
                <w:lang w:val="en-GB"/>
              </w:rPr>
              <w:t>J84.1- other interstitial pulmonary diseases with fibrosis</w:t>
            </w:r>
          </w:p>
          <w:p w14:paraId="6E3E8C70" w14:textId="11CE832E" w:rsidR="003A7B1A" w:rsidRPr="003A7B1A" w:rsidRDefault="003A7B1A" w:rsidP="003A7B1A">
            <w:pPr>
              <w:ind w:left="1800"/>
              <w:rPr>
                <w:b/>
                <w:bCs/>
                <w:iCs/>
                <w:lang w:val="en-GB"/>
              </w:rPr>
            </w:pPr>
            <w:r w:rsidRPr="003A7B1A">
              <w:rPr>
                <w:b/>
                <w:bCs/>
                <w:iCs/>
                <w:lang w:val="en-GB"/>
              </w:rPr>
              <w:t>or</w:t>
            </w:r>
          </w:p>
          <w:p w14:paraId="043293D7" w14:textId="77777777" w:rsidR="005B39D0" w:rsidRDefault="005B39D0" w:rsidP="005B39D0">
            <w:pPr>
              <w:numPr>
                <w:ilvl w:val="2"/>
                <w:numId w:val="8"/>
              </w:numPr>
              <w:rPr>
                <w:iCs/>
                <w:lang w:val="en-GB"/>
              </w:rPr>
            </w:pPr>
            <w:r w:rsidRPr="005B39D0">
              <w:rPr>
                <w:iCs/>
                <w:lang w:val="en-GB"/>
              </w:rPr>
              <w:t>J84.9 Interstitial pulmonary disease, unspecified</w:t>
            </w:r>
          </w:p>
          <w:p w14:paraId="3EF0575A" w14:textId="77777777" w:rsidR="003F5326" w:rsidRPr="003F5326" w:rsidRDefault="003F5326" w:rsidP="003F5326">
            <w:pPr>
              <w:ind w:left="1800"/>
              <w:rPr>
                <w:b/>
                <w:bCs/>
                <w:iCs/>
                <w:lang w:val="en-GB"/>
              </w:rPr>
            </w:pPr>
            <w:r w:rsidRPr="003F5326">
              <w:rPr>
                <w:b/>
                <w:bCs/>
                <w:iCs/>
                <w:lang w:val="en-GB"/>
              </w:rPr>
              <w:t>or</w:t>
            </w:r>
          </w:p>
          <w:p w14:paraId="2553F642" w14:textId="77777777" w:rsidR="003F5326" w:rsidRPr="00137943" w:rsidRDefault="003F5326" w:rsidP="003F5326">
            <w:pPr>
              <w:pStyle w:val="ListParagraph"/>
              <w:numPr>
                <w:ilvl w:val="0"/>
                <w:numId w:val="13"/>
              </w:numPr>
              <w:rPr>
                <w:iCs/>
                <w:highlight w:val="yellow"/>
                <w:lang w:val="en-GB"/>
              </w:rPr>
            </w:pPr>
            <w:r w:rsidRPr="00137943">
              <w:rPr>
                <w:iCs/>
                <w:highlight w:val="yellow"/>
                <w:lang w:val="en-GB"/>
              </w:rPr>
              <w:t>J84.8 Other specified interstitial pulmonary diseases</w:t>
            </w:r>
          </w:p>
          <w:p w14:paraId="709E868B" w14:textId="77777777" w:rsidR="003A7B1A" w:rsidRPr="00B86069" w:rsidRDefault="003A7B1A" w:rsidP="005B39D0">
            <w:pPr>
              <w:rPr>
                <w:iCs/>
                <w:lang w:val="en-GB"/>
              </w:rPr>
            </w:pPr>
          </w:p>
          <w:p w14:paraId="12A1DA1A" w14:textId="77072558" w:rsidR="00E854BA" w:rsidRPr="00E854BA" w:rsidRDefault="00E854BA" w:rsidP="00E854BA">
            <w:pPr>
              <w:numPr>
                <w:ilvl w:val="2"/>
                <w:numId w:val="8"/>
              </w:numPr>
              <w:rPr>
                <w:iCs/>
                <w:lang w:val="en-GB"/>
              </w:rPr>
            </w:pPr>
            <w:r w:rsidRPr="00E854BA">
              <w:rPr>
                <w:iCs/>
                <w:lang w:val="en-GB"/>
              </w:rPr>
              <w:t>First occurrence only (of both codes together</w:t>
            </w:r>
            <w:r w:rsidR="00FE3FE1">
              <w:rPr>
                <w:iCs/>
                <w:lang w:val="en-GB"/>
              </w:rPr>
              <w:t xml:space="preserve"> e.g. M34.8 diagnosis and J99.1</w:t>
            </w:r>
            <w:r w:rsidR="005A1AB0">
              <w:rPr>
                <w:iCs/>
                <w:lang w:val="en-GB"/>
              </w:rPr>
              <w:t>,</w:t>
            </w:r>
            <w:r w:rsidR="00FE3FE1">
              <w:rPr>
                <w:iCs/>
                <w:lang w:val="en-GB"/>
              </w:rPr>
              <w:t xml:space="preserve"> J84.1</w:t>
            </w:r>
            <w:r w:rsidR="003F5326">
              <w:rPr>
                <w:iCs/>
                <w:lang w:val="en-GB"/>
              </w:rPr>
              <w:t>,</w:t>
            </w:r>
            <w:r w:rsidR="005A1AB0">
              <w:rPr>
                <w:iCs/>
                <w:lang w:val="en-GB"/>
              </w:rPr>
              <w:t xml:space="preserve"> J84.9</w:t>
            </w:r>
            <w:r w:rsidR="003F5326">
              <w:rPr>
                <w:iCs/>
                <w:lang w:val="en-GB"/>
              </w:rPr>
              <w:t xml:space="preserve"> or J84.8</w:t>
            </w:r>
            <w:r w:rsidRPr="00E854BA">
              <w:rPr>
                <w:iCs/>
                <w:lang w:val="en-GB"/>
              </w:rPr>
              <w:t>)</w:t>
            </w:r>
          </w:p>
          <w:p w14:paraId="058942EA" w14:textId="4040FC91" w:rsidR="00F504D9" w:rsidRDefault="00197053" w:rsidP="006851E0">
            <w:r w:rsidRPr="00197053">
              <w:t>NOTE:  As a sensitivity analysis, please include only patients with at least 2 years of follow-up to determine ILD status following SSC diagnosis.</w:t>
            </w:r>
            <w:r w:rsidR="002A2DC7">
              <w:t xml:space="preserve"> </w:t>
            </w:r>
            <w:r w:rsidR="006851E0">
              <w:t xml:space="preserve">For example, </w:t>
            </w:r>
            <w:r w:rsidR="002A2DC7" w:rsidRPr="002A2DC7">
              <w:t>the last cohort of SSC patient that could be identified would be (2015-16) and followed up until the end of (2017-2018)</w:t>
            </w:r>
          </w:p>
        </w:tc>
      </w:tr>
      <w:tr w:rsidR="00F504D9" w14:paraId="7E16F3F2" w14:textId="77777777" w:rsidTr="00E63293">
        <w:trPr>
          <w:trHeight w:val="227"/>
        </w:trPr>
        <w:tc>
          <w:tcPr>
            <w:tcW w:w="2625" w:type="dxa"/>
            <w:tcBorders>
              <w:right w:val="single" w:sz="4" w:space="0" w:color="A6A6A6" w:themeColor="background1" w:themeShade="A6"/>
            </w:tcBorders>
            <w:noWrap/>
            <w:tcMar>
              <w:top w:w="15" w:type="dxa"/>
              <w:left w:w="15" w:type="dxa"/>
              <w:bottom w:w="0" w:type="dxa"/>
              <w:right w:w="15" w:type="dxa"/>
            </w:tcMar>
          </w:tcPr>
          <w:p w14:paraId="63A20BB5" w14:textId="0C9C64E1" w:rsidR="00E63293" w:rsidRDefault="00F504D9" w:rsidP="009F2A6B">
            <w:pPr>
              <w:rPr>
                <w:b/>
              </w:rPr>
            </w:pPr>
            <w:r>
              <w:rPr>
                <w:b/>
              </w:rPr>
              <w:lastRenderedPageBreak/>
              <w:t>Estimated Size of Cohort</w:t>
            </w:r>
            <w:r w:rsidR="009F2F17">
              <w:rPr>
                <w:b/>
              </w:rPr>
              <w:t xml:space="preserve"> </w:t>
            </w:r>
          </w:p>
          <w:p w14:paraId="01B9AE13" w14:textId="5AA7FA51" w:rsidR="00F504D9" w:rsidRDefault="009F2F17" w:rsidP="009F2A6B">
            <w:pPr>
              <w:rPr>
                <w:b/>
              </w:rPr>
            </w:pPr>
            <w:r>
              <w:rPr>
                <w:b/>
              </w:rPr>
              <w:t>(if known)</w:t>
            </w:r>
          </w:p>
        </w:tc>
        <w:tc>
          <w:tcPr>
            <w:tcW w:w="7470" w:type="dxa"/>
            <w:gridSpan w:val="2"/>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4B57B065" w14:textId="15FD426E" w:rsidR="00F504D9" w:rsidRPr="00874E72" w:rsidRDefault="00E854BA" w:rsidP="00A94329">
            <w:pPr>
              <w:jc w:val="both"/>
            </w:pPr>
            <w:r>
              <w:t>Unknown</w:t>
            </w:r>
          </w:p>
        </w:tc>
      </w:tr>
      <w:tr w:rsidR="00F504D9" w14:paraId="63ED9982" w14:textId="77777777" w:rsidTr="00E63293">
        <w:trPr>
          <w:trHeight w:val="227"/>
        </w:trPr>
        <w:tc>
          <w:tcPr>
            <w:tcW w:w="2625" w:type="dxa"/>
            <w:vMerge w:val="restart"/>
            <w:tcBorders>
              <w:right w:val="single" w:sz="4" w:space="0" w:color="A6A6A6" w:themeColor="background1" w:themeShade="A6"/>
            </w:tcBorders>
            <w:noWrap/>
            <w:tcMar>
              <w:top w:w="15" w:type="dxa"/>
              <w:left w:w="15" w:type="dxa"/>
              <w:bottom w:w="0" w:type="dxa"/>
              <w:right w:w="15" w:type="dxa"/>
            </w:tcMar>
          </w:tcPr>
          <w:p w14:paraId="51999947" w14:textId="77777777" w:rsidR="00F504D9" w:rsidRPr="005D20F3" w:rsidRDefault="00F504D9" w:rsidP="009F2A6B">
            <w:pPr>
              <w:rPr>
                <w:b/>
              </w:rPr>
            </w:pPr>
            <w:r>
              <w:rPr>
                <w:b/>
              </w:rPr>
              <w:t>Excl</w:t>
            </w:r>
            <w:r w:rsidRPr="005D20F3">
              <w:rPr>
                <w:b/>
              </w:rPr>
              <w:t>usions</w:t>
            </w:r>
            <w:r>
              <w:rPr>
                <w:b/>
              </w:rPr>
              <w:t xml:space="preserve"> (in order)</w:t>
            </w:r>
          </w:p>
        </w:tc>
        <w:tc>
          <w:tcPr>
            <w:tcW w:w="993" w:type="dxa"/>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0C9A1722" w14:textId="77777777" w:rsidR="00F504D9" w:rsidRPr="008C383E" w:rsidRDefault="00F504D9" w:rsidP="009F2A6B">
            <w:pPr>
              <w:jc w:val="center"/>
              <w:rPr>
                <w:i/>
              </w:rPr>
            </w:pPr>
            <w:r w:rsidRPr="008C383E">
              <w:rPr>
                <w:i/>
              </w:rPr>
              <w:t>Step</w:t>
            </w:r>
          </w:p>
        </w:tc>
        <w:tc>
          <w:tcPr>
            <w:tcW w:w="6477" w:type="dxa"/>
            <w:tcBorders>
              <w:top w:val="single" w:sz="4" w:space="0" w:color="auto"/>
              <w:bottom w:val="single" w:sz="12" w:space="0" w:color="969696"/>
            </w:tcBorders>
            <w:vAlign w:val="center"/>
          </w:tcPr>
          <w:p w14:paraId="0E761AC4" w14:textId="77777777" w:rsidR="00F504D9" w:rsidRPr="008C383E" w:rsidRDefault="00F504D9" w:rsidP="009F2A6B">
            <w:pPr>
              <w:jc w:val="both"/>
              <w:rPr>
                <w:i/>
              </w:rPr>
            </w:pPr>
            <w:r w:rsidRPr="00874E72">
              <w:t>Description</w:t>
            </w:r>
          </w:p>
        </w:tc>
      </w:tr>
      <w:tr w:rsidR="00F504D9" w14:paraId="35098356"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D26F4EF" w14:textId="77777777" w:rsidR="00F504D9" w:rsidRDefault="00F504D9" w:rsidP="009F2A6B"/>
        </w:tc>
        <w:tc>
          <w:tcPr>
            <w:tcW w:w="993" w:type="dxa"/>
            <w:tcBorders>
              <w:top w:val="single" w:sz="12" w:space="0" w:color="969696"/>
              <w:left w:val="single" w:sz="4" w:space="0" w:color="A6A6A6" w:themeColor="background1" w:themeShade="A6"/>
              <w:bottom w:val="single" w:sz="4" w:space="0" w:color="969696"/>
            </w:tcBorders>
            <w:noWrap/>
            <w:tcMar>
              <w:top w:w="15" w:type="dxa"/>
              <w:left w:w="15" w:type="dxa"/>
              <w:bottom w:w="0" w:type="dxa"/>
              <w:right w:w="15" w:type="dxa"/>
            </w:tcMar>
          </w:tcPr>
          <w:p w14:paraId="4A8F2D18" w14:textId="77777777" w:rsidR="00F504D9" w:rsidRPr="00296513" w:rsidRDefault="00F504D9" w:rsidP="009F2A6B">
            <w:pPr>
              <w:spacing w:before="60" w:after="60"/>
              <w:jc w:val="center"/>
            </w:pPr>
            <w:r>
              <w:t>1</w:t>
            </w:r>
          </w:p>
        </w:tc>
        <w:tc>
          <w:tcPr>
            <w:tcW w:w="6477" w:type="dxa"/>
            <w:tcBorders>
              <w:top w:val="single" w:sz="12" w:space="0" w:color="969696"/>
              <w:bottom w:val="single" w:sz="4" w:space="0" w:color="969696"/>
            </w:tcBorders>
          </w:tcPr>
          <w:p w14:paraId="71C1DB5D" w14:textId="2FEA4649" w:rsidR="00F504D9" w:rsidRPr="00296513" w:rsidRDefault="00E854BA" w:rsidP="009F2A6B">
            <w:pPr>
              <w:spacing w:before="60" w:after="60"/>
            </w:pPr>
            <w:r>
              <w:t>Invalid ikn, missing age, sex</w:t>
            </w:r>
          </w:p>
        </w:tc>
      </w:tr>
      <w:tr w:rsidR="00F504D9" w14:paraId="5909E1DA"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49003A28" w14:textId="77777777" w:rsidR="00F504D9" w:rsidRDefault="00F504D9"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28C3E80D" w14:textId="77777777" w:rsidR="00F504D9" w:rsidRDefault="00F504D9" w:rsidP="009F2A6B">
            <w:pPr>
              <w:spacing w:before="60" w:after="60"/>
              <w:jc w:val="center"/>
            </w:pPr>
            <w:r>
              <w:t>2</w:t>
            </w:r>
          </w:p>
        </w:tc>
        <w:tc>
          <w:tcPr>
            <w:tcW w:w="6477" w:type="dxa"/>
            <w:tcBorders>
              <w:top w:val="single" w:sz="4" w:space="0" w:color="969696"/>
              <w:bottom w:val="single" w:sz="4" w:space="0" w:color="969696"/>
            </w:tcBorders>
          </w:tcPr>
          <w:p w14:paraId="7EA9F430" w14:textId="49972D92" w:rsidR="00F504D9" w:rsidRDefault="00E854BA" w:rsidP="009F2A6B">
            <w:pPr>
              <w:spacing w:before="60" w:after="60"/>
            </w:pPr>
            <w:r>
              <w:t>Non-Ontario resident</w:t>
            </w:r>
          </w:p>
        </w:tc>
      </w:tr>
      <w:tr w:rsidR="00F504D9" w14:paraId="6539D6BC" w14:textId="77777777" w:rsidTr="00E63293">
        <w:trPr>
          <w:trHeight w:val="227"/>
        </w:trPr>
        <w:tc>
          <w:tcPr>
            <w:tcW w:w="2625"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6B2A512B" w14:textId="77777777" w:rsidR="00F504D9" w:rsidRDefault="00F504D9" w:rsidP="009F2A6B"/>
        </w:tc>
        <w:tc>
          <w:tcPr>
            <w:tcW w:w="993" w:type="dxa"/>
            <w:tcBorders>
              <w:top w:val="single" w:sz="4" w:space="0" w:color="969696"/>
              <w:left w:val="single" w:sz="4" w:space="0" w:color="A6A6A6" w:themeColor="background1" w:themeShade="A6"/>
              <w:bottom w:val="single" w:sz="12" w:space="0" w:color="auto"/>
            </w:tcBorders>
            <w:noWrap/>
            <w:tcMar>
              <w:top w:w="15" w:type="dxa"/>
              <w:left w:w="15" w:type="dxa"/>
              <w:bottom w:w="0" w:type="dxa"/>
              <w:right w:w="15" w:type="dxa"/>
            </w:tcMar>
          </w:tcPr>
          <w:p w14:paraId="5178CAD1" w14:textId="77777777" w:rsidR="00F504D9" w:rsidRDefault="00F504D9" w:rsidP="009F2A6B">
            <w:pPr>
              <w:spacing w:before="60" w:after="60"/>
              <w:jc w:val="center"/>
            </w:pPr>
            <w:r>
              <w:t>3</w:t>
            </w:r>
          </w:p>
        </w:tc>
        <w:tc>
          <w:tcPr>
            <w:tcW w:w="6477" w:type="dxa"/>
            <w:tcBorders>
              <w:top w:val="single" w:sz="4" w:space="0" w:color="969696"/>
              <w:bottom w:val="single" w:sz="12" w:space="0" w:color="auto"/>
            </w:tcBorders>
          </w:tcPr>
          <w:p w14:paraId="220998DB" w14:textId="47BC05B7" w:rsidR="00F504D9" w:rsidRDefault="00E854BA" w:rsidP="009F2A6B">
            <w:pPr>
              <w:spacing w:before="60" w:after="60"/>
            </w:pPr>
            <w:r>
              <w:t>Death date before index date</w:t>
            </w:r>
          </w:p>
        </w:tc>
      </w:tr>
    </w:tbl>
    <w:p w14:paraId="67C87E70" w14:textId="77777777" w:rsidR="00F504D9" w:rsidRDefault="00F504D9"/>
    <w:p w14:paraId="5EA6D19C"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532284" w14:paraId="1DEBE644" w14:textId="77777777" w:rsidTr="00CE57D3">
        <w:trPr>
          <w:trHeight w:val="189"/>
          <w:tblHeader/>
        </w:trPr>
        <w:tc>
          <w:tcPr>
            <w:tcW w:w="10110" w:type="dxa"/>
            <w:gridSpan w:val="3"/>
            <w:tcBorders>
              <w:top w:val="double" w:sz="4" w:space="0" w:color="auto"/>
              <w:left w:val="single" w:sz="4" w:space="0" w:color="A6A6A6" w:themeColor="background1" w:themeShade="A6"/>
              <w:bottom w:val="double" w:sz="4" w:space="0" w:color="auto"/>
              <w:right w:val="single" w:sz="4" w:space="0" w:color="A6A6A6" w:themeColor="background1" w:themeShade="A6"/>
            </w:tcBorders>
            <w:shd w:val="clear" w:color="auto" w:fill="E0E0E0"/>
            <w:noWrap/>
            <w:tcMar>
              <w:top w:w="15" w:type="dxa"/>
              <w:left w:w="15" w:type="dxa"/>
              <w:bottom w:w="0" w:type="dxa"/>
              <w:right w:w="15" w:type="dxa"/>
            </w:tcMar>
            <w:vAlign w:val="center"/>
          </w:tcPr>
          <w:p w14:paraId="3E74B260" w14:textId="00D04EA1" w:rsidR="00532284" w:rsidRDefault="00532284" w:rsidP="00CE57D3">
            <w:pPr>
              <w:pStyle w:val="Heading2"/>
            </w:pPr>
            <w:r>
              <w:br w:type="page"/>
            </w:r>
            <w:r>
              <w:br w:type="page"/>
              <w:t>Project Time Frame Definitions</w:t>
            </w:r>
          </w:p>
        </w:tc>
      </w:tr>
      <w:tr w:rsidR="00532284" w14:paraId="093F5D40" w14:textId="77777777" w:rsidTr="00CE57D3">
        <w:trPr>
          <w:gridAfter w:val="1"/>
          <w:wAfter w:w="15" w:type="dxa"/>
          <w:cantSplit/>
        </w:trPr>
        <w:tc>
          <w:tcPr>
            <w:tcW w:w="10095" w:type="dxa"/>
            <w:gridSpan w:val="2"/>
            <w:tcBorders>
              <w:left w:val="single" w:sz="4" w:space="0" w:color="A6A6A6" w:themeColor="background1" w:themeShade="A6"/>
              <w:bottom w:val="single" w:sz="4" w:space="0" w:color="auto"/>
              <w:right w:val="single" w:sz="4" w:space="0" w:color="A6A6A6" w:themeColor="background1" w:themeShade="A6"/>
            </w:tcBorders>
            <w:noWrap/>
            <w:tcMar>
              <w:top w:w="15" w:type="dxa"/>
              <w:left w:w="15" w:type="dxa"/>
              <w:bottom w:w="0" w:type="dxa"/>
              <w:right w:w="15" w:type="dxa"/>
            </w:tcMar>
          </w:tcPr>
          <w:p w14:paraId="7DED8CED" w14:textId="77777777" w:rsidR="00532284" w:rsidRDefault="00532284" w:rsidP="00CE57D3">
            <w:pPr>
              <w:spacing w:after="60"/>
              <w:jc w:val="center"/>
              <w:rPr>
                <w:rFonts w:ascii="Arial" w:hAnsi="Arial"/>
              </w:rPr>
            </w:pPr>
            <w:r>
              <w:rPr>
                <w:rFonts w:ascii="Arial" w:hAnsi="Arial"/>
                <w:noProof/>
              </w:rPr>
              <mc:AlternateContent>
                <mc:Choice Requires="wpg">
                  <w:drawing>
                    <wp:anchor distT="0" distB="0" distL="114300" distR="114300" simplePos="0" relativeHeight="251659264" behindDoc="0" locked="0" layoutInCell="1" allowOverlap="1" wp14:anchorId="74E7DB4B" wp14:editId="7DD4B105">
                      <wp:simplePos x="0" y="0"/>
                      <wp:positionH relativeFrom="column">
                        <wp:posOffset>685800</wp:posOffset>
                      </wp:positionH>
                      <wp:positionV relativeFrom="paragraph">
                        <wp:posOffset>67733</wp:posOffset>
                      </wp:positionV>
                      <wp:extent cx="4137660" cy="984250"/>
                      <wp:effectExtent l="0" t="0" r="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984250"/>
                                <a:chOff x="2520" y="6168"/>
                                <a:chExt cx="6516" cy="1550"/>
                              </a:xfrm>
                            </wpg:grpSpPr>
                            <wps:wsp>
                              <wps:cNvPr id="44" name="Line 40"/>
                              <wps:cNvCnPr/>
                              <wps:spPr bwMode="auto">
                                <a:xfrm>
                                  <a:off x="2520" y="6816"/>
                                  <a:ext cx="6408" cy="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41"/>
                              <wps:cNvSpPr>
                                <a:spLocks/>
                              </wps:cNvSpPr>
                              <wps:spPr bwMode="auto">
                                <a:xfrm rot="16200000">
                                  <a:off x="3744" y="6264"/>
                                  <a:ext cx="192" cy="1440"/>
                                </a:xfrm>
                                <a:prstGeom prst="leftBrace">
                                  <a:avLst>
                                    <a:gd name="adj1" fmla="val 2548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6" name="AutoShape 42"/>
                              <wps:cNvSpPr>
                                <a:spLocks/>
                              </wps:cNvSpPr>
                              <wps:spPr bwMode="auto">
                                <a:xfrm rot="16200000">
                                  <a:off x="6114" y="5658"/>
                                  <a:ext cx="144" cy="2628"/>
                                </a:xfrm>
                                <a:prstGeom prst="leftBrace">
                                  <a:avLst>
                                    <a:gd name="adj1" fmla="val 6201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7" name="AutoShape 43"/>
                              <wps:cNvSpPr>
                                <a:spLocks/>
                              </wps:cNvSpPr>
                              <wps:spPr bwMode="auto">
                                <a:xfrm rot="5400000">
                                  <a:off x="5256" y="5125"/>
                                  <a:ext cx="227" cy="3060"/>
                                </a:xfrm>
                                <a:prstGeom prst="leftBrace">
                                  <a:avLst>
                                    <a:gd name="adj1" fmla="val 45808"/>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8" name="Line 44"/>
                              <wps:cNvCnPr/>
                              <wps:spPr bwMode="auto">
                                <a:xfrm>
                                  <a:off x="4692" y="6900"/>
                                  <a:ext cx="0" cy="432"/>
                                </a:xfrm>
                                <a:prstGeom prst="line">
                                  <a:avLst/>
                                </a:prstGeom>
                                <a:noFill/>
                                <a:ln w="12700">
                                  <a:solidFill>
                                    <a:srgbClr val="000000"/>
                                  </a:solidFill>
                                  <a:round/>
                                  <a:headEnd type="triangle" w="med" len="sm"/>
                                  <a:tailEnd/>
                                </a:ln>
                                <a:extLst>
                                  <a:ext uri="{909E8E84-426E-40DD-AFC4-6F175D3DCCD1}">
                                    <a14:hiddenFill xmlns:a14="http://schemas.microsoft.com/office/drawing/2010/main">
                                      <a:noFill/>
                                    </a14:hiddenFill>
                                  </a:ext>
                                </a:extLst>
                              </wps:spPr>
                              <wps:bodyPr/>
                            </wps:wsp>
                            <wps:wsp>
                              <wps:cNvPr id="49" name="Line 45"/>
                              <wps:cNvCnPr/>
                              <wps:spPr bwMode="auto">
                                <a:xfrm>
                                  <a:off x="8136" y="6456"/>
                                  <a:ext cx="0" cy="288"/>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50" name="Text Box 46"/>
                              <wps:cNvSpPr txBox="1">
                                <a:spLocks noChangeArrowheads="1"/>
                              </wps:cNvSpPr>
                              <wps:spPr bwMode="auto">
                                <a:xfrm>
                                  <a:off x="2952" y="7032"/>
                                  <a:ext cx="1788"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10A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wps:txbx>
                              <wps:bodyPr rot="0" vert="horz" wrap="square" lIns="91440" tIns="45720" rIns="91440" bIns="45720" anchor="t" anchorCtr="0" upright="1">
                                <a:noAutofit/>
                              </wps:bodyPr>
                            </wps:wsp>
                            <wps:wsp>
                              <wps:cNvPr id="51" name="Text Box 47"/>
                              <wps:cNvSpPr txBox="1">
                                <a:spLocks noChangeArrowheads="1"/>
                              </wps:cNvSpPr>
                              <wps:spPr bwMode="auto">
                                <a:xfrm>
                                  <a:off x="4740" y="7008"/>
                                  <a:ext cx="3024"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DAD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99E7A00"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wps:txbx>
                              <wps:bodyPr rot="0" vert="horz" wrap="square" lIns="91440" tIns="45720" rIns="91440" bIns="45720" anchor="t" anchorCtr="0" upright="1">
                                <a:noAutofit/>
                              </wps:bodyPr>
                            </wps:wsp>
                            <wps:wsp>
                              <wps:cNvPr id="52" name="Text Box 48"/>
                              <wps:cNvSpPr txBox="1">
                                <a:spLocks noChangeArrowheads="1"/>
                              </wps:cNvSpPr>
                              <wps:spPr bwMode="auto">
                                <a:xfrm>
                                  <a:off x="3780" y="7381"/>
                                  <a:ext cx="180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1583" w14:textId="77F65E13" w:rsidR="00BC3C13" w:rsidRDefault="00BC3C13"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4500" y="6264"/>
                                  <a:ext cx="176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0F52"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wps:txbx>
                              <wps:bodyPr rot="0" vert="horz" wrap="square" lIns="91440" tIns="45720" rIns="91440" bIns="45720" anchor="t" anchorCtr="0" upright="1">
                                <a:noAutofit/>
                              </wps:bodyPr>
                            </wps:wsp>
                            <wps:wsp>
                              <wps:cNvPr id="54" name="Text Box 50"/>
                              <wps:cNvSpPr txBox="1">
                                <a:spLocks noChangeArrowheads="1"/>
                              </wps:cNvSpPr>
                              <wps:spPr bwMode="auto">
                                <a:xfrm>
                                  <a:off x="7212" y="6168"/>
                                  <a:ext cx="182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7043"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7DB4B" id="Group 43" o:spid="_x0000_s1026" style="position:absolute;left:0;text-align:left;margin-left:54pt;margin-top:5.35pt;width:325.8pt;height:77.5pt;z-index:251659264" coordorigin="2520,6168" coordsize="6516,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">
                      <v:line id="Line 40" o:spid="_x0000_s1027" style="position:absolute;visibility:visible;mso-wrap-style:square" from="2520,6816" to="89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">
                        <v:stroke endarrow="block" endarrowlength="short"/>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 o:spid="_x0000_s1028" type="#_x0000_t87" style="position:absolute;left:3744;top:6264;width:19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" adj="734,10732" fillcolor="#0c9"/>
                      <v:shape id="AutoShape 42" o:spid="_x0000_s1029" type="#_x0000_t87" style="position:absolute;left:6114;top:5658;width:1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" adj="734,10732" fillcolor="#0c9"/>
                      <v:shape id="AutoShape 43" o:spid="_x0000_s1030" type="#_x0000_t87" style="position:absolute;left:5256;top:5125;width:227;height:3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" adj="734,10732" fillcolor="#0c9"/>
                      <v:line id="Line 44" o:spid="_x0000_s1031" style="position:absolute;visibility:visible;mso-wrap-style:square" from="4692,6900" to="4692,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" strokeweight="1pt">
                        <v:stroke startarrow="block" startarrowlength="short"/>
                      </v:line>
                      <v:line id="Line 45" o:spid="_x0000_s1032" style="position:absolute;visibility:visible;mso-wrap-style:square" from="8136,6456" to="813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" strokeweight="1pt">
                        <v:stroke endarrow="block" endarrowlength="short"/>
                      </v:line>
                      <v:shapetype id="_x0000_t202" coordsize="21600,21600" o:spt="202" path="m,l,21600r21600,l21600,xe">
                        <v:stroke joinstyle="miter"/>
                        <v:path gradientshapeok="t" o:connecttype="rect"/>
                      </v:shapetype>
                      <v:shape id="Text Box 46" o:spid="_x0000_s1033" type="#_x0000_t202" style="position:absolute;left:2952;top:7032;width:17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6B2110A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v:textbox>
                      </v:shape>
                      <v:shape id="Text Box 47" o:spid="_x0000_s1034" type="#_x0000_t202" style="position:absolute;left:4740;top:7008;width:30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bOxgAAANsAAAAPAAAAZHJzL2Rvd25yZXYueG1sRI9Pa8JA&#10;FMTvgt9heQVvdWOl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lJs2zsYAAADbAAAA&#10;DwAAAAAAAAAAAAAAAAAHAgAAZHJzL2Rvd25yZXYueG1sUEsFBgAAAAADAAMAtwAAAPoCAAAAAA==&#10;" filled="f" fillcolor="#0c9" stroked="f">
                        <v:textbox>
                          <w:txbxContent>
                            <w:p w14:paraId="6E89DAD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99E7A00"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v:textbox>
                      </v:shape>
                      <v:shape id="Text Box 48" o:spid="_x0000_s1035" type="#_x0000_t202" style="position:absolute;left:3780;top:7381;width:18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0FBB1583" w14:textId="77F65E13" w:rsidR="00BC3C13" w:rsidRDefault="00BC3C13"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v:textbox>
                      </v:shape>
                      <v:shape id="Text Box 49" o:spid="_x0000_s1036" type="#_x0000_t202" style="position:absolute;left:4500;top:6264;width:176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17350F52"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v:textbox>
                      </v:shape>
                      <v:shape id="Text Box 50" o:spid="_x0000_s1037" type="#_x0000_t202" style="position:absolute;left:7212;top:6168;width:18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" filled="f" fillcolor="#0c9" stroked="f">
                        <v:textbox>
                          <w:txbxContent>
                            <w:p w14:paraId="69997043"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v:textbox>
                      </v:shape>
                    </v:group>
                  </w:pict>
                </mc:Fallback>
              </mc:AlternateContent>
            </w:r>
          </w:p>
          <w:p w14:paraId="1D445237" w14:textId="77777777" w:rsidR="00532284" w:rsidRDefault="00532284" w:rsidP="00CE57D3">
            <w:pPr>
              <w:spacing w:after="60"/>
              <w:jc w:val="center"/>
              <w:rPr>
                <w:rFonts w:ascii="Arial" w:hAnsi="Arial"/>
              </w:rPr>
            </w:pPr>
          </w:p>
          <w:p w14:paraId="6112D408" w14:textId="77777777" w:rsidR="00532284" w:rsidRDefault="00532284" w:rsidP="00CE57D3">
            <w:pPr>
              <w:spacing w:after="60"/>
              <w:jc w:val="center"/>
              <w:rPr>
                <w:rFonts w:ascii="Arial" w:hAnsi="Arial"/>
              </w:rPr>
            </w:pPr>
          </w:p>
          <w:p w14:paraId="2A5D1EC2" w14:textId="77777777" w:rsidR="00532284" w:rsidRDefault="00532284" w:rsidP="00CE57D3">
            <w:pPr>
              <w:spacing w:after="60"/>
              <w:jc w:val="center"/>
              <w:rPr>
                <w:rFonts w:ascii="Arial" w:hAnsi="Arial"/>
              </w:rPr>
            </w:pPr>
          </w:p>
          <w:p w14:paraId="5171C8E0" w14:textId="77777777" w:rsidR="00532284" w:rsidRDefault="00532284" w:rsidP="00CE57D3">
            <w:pPr>
              <w:spacing w:after="60"/>
              <w:jc w:val="center"/>
              <w:rPr>
                <w:rFonts w:ascii="Arial" w:hAnsi="Arial"/>
              </w:rPr>
            </w:pPr>
          </w:p>
          <w:p w14:paraId="15340F65" w14:textId="77777777" w:rsidR="00532284" w:rsidRDefault="00532284" w:rsidP="00CE57D3">
            <w:pPr>
              <w:spacing w:after="60"/>
              <w:jc w:val="center"/>
              <w:rPr>
                <w:rFonts w:ascii="Arial" w:hAnsi="Arial"/>
              </w:rPr>
            </w:pPr>
          </w:p>
        </w:tc>
      </w:tr>
      <w:tr w:rsidR="00532284" w:rsidRPr="002F6DB4" w14:paraId="3BE837C8"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EE925A2" w14:textId="77777777" w:rsidR="00532284" w:rsidRPr="004750DC" w:rsidRDefault="00532284" w:rsidP="00CE57D3">
            <w:pPr>
              <w:rPr>
                <w:b/>
              </w:rPr>
            </w:pPr>
            <w:r>
              <w:rPr>
                <w:b/>
              </w:rPr>
              <w:lastRenderedPageBreak/>
              <w:t>Accrual Start/End Dates</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31559956" w14:textId="3DDA9299" w:rsidR="00532284" w:rsidRPr="00BC3C13" w:rsidRDefault="00F710F8" w:rsidP="00BC3C13">
            <w:pPr>
              <w:jc w:val="both"/>
            </w:pPr>
            <w:r>
              <w:t>2008-2017</w:t>
            </w:r>
          </w:p>
        </w:tc>
      </w:tr>
      <w:tr w:rsidR="00532284" w:rsidRPr="002F6DB4" w14:paraId="1F8446D7"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6B0CEB1" w14:textId="77777777" w:rsidR="00532284" w:rsidRPr="004750DC" w:rsidRDefault="00532284" w:rsidP="00CE57D3">
            <w:pPr>
              <w:rPr>
                <w:b/>
              </w:rPr>
            </w:pPr>
            <w:r>
              <w:rPr>
                <w:b/>
              </w:rPr>
              <w:t>Max Follow-up Date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57F650BD" w14:textId="0536C703" w:rsidR="00532284" w:rsidRPr="00BC3C13" w:rsidRDefault="00F710F8" w:rsidP="00BC3C13">
            <w:pPr>
              <w:jc w:val="both"/>
            </w:pPr>
            <w:r>
              <w:t>31Mar2018</w:t>
            </w:r>
          </w:p>
        </w:tc>
      </w:tr>
      <w:tr w:rsidR="00532284" w:rsidRPr="002F6DB4" w14:paraId="67A9A614"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309E7A53" w14:textId="77777777" w:rsidR="00532284" w:rsidRPr="004750DC" w:rsidRDefault="00532284" w:rsidP="00CE57D3">
            <w:pPr>
              <w:rPr>
                <w:b/>
              </w:rPr>
            </w:pPr>
            <w:r>
              <w:rPr>
                <w:b/>
              </w:rPr>
              <w:t>When does observation window terminate?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4AC7A249" w14:textId="217D5FE2" w:rsidR="00532284" w:rsidRPr="00BC3C13" w:rsidRDefault="00F710F8" w:rsidP="00BC3C13">
            <w:pPr>
              <w:jc w:val="both"/>
            </w:pPr>
            <w:r>
              <w:t>31Mar2018</w:t>
            </w:r>
          </w:p>
        </w:tc>
      </w:tr>
      <w:tr w:rsidR="00532284" w:rsidRPr="002F6DB4" w14:paraId="7894860F" w14:textId="77777777" w:rsidTr="00CE57D3">
        <w:trPr>
          <w:gridAfter w:val="1"/>
          <w:wAfter w:w="15" w:type="dxa"/>
        </w:trPr>
        <w:tc>
          <w:tcPr>
            <w:tcW w:w="2896"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noWrap/>
            <w:tcMar>
              <w:top w:w="15" w:type="dxa"/>
              <w:left w:w="15" w:type="dxa"/>
              <w:bottom w:w="0" w:type="dxa"/>
              <w:right w:w="15" w:type="dxa"/>
            </w:tcMar>
          </w:tcPr>
          <w:p w14:paraId="72554C1E" w14:textId="77777777" w:rsidR="00532284" w:rsidRDefault="00532284" w:rsidP="00CE57D3">
            <w:pPr>
              <w:rPr>
                <w:b/>
              </w:rPr>
            </w:pPr>
            <w:r>
              <w:rPr>
                <w:b/>
              </w:rPr>
              <w:t>Lookback Window(s)</w:t>
            </w:r>
          </w:p>
        </w:tc>
        <w:tc>
          <w:tcPr>
            <w:tcW w:w="7199"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tcPr>
          <w:p w14:paraId="4D560898" w14:textId="3E13F538" w:rsidR="00532284" w:rsidRPr="00BC3C13" w:rsidRDefault="00F710F8" w:rsidP="00BC3C13">
            <w:pPr>
              <w:jc w:val="both"/>
            </w:pPr>
            <w:r>
              <w:t>2 years</w:t>
            </w:r>
            <w:r w:rsidR="004E7687">
              <w:t xml:space="preserve"> </w:t>
            </w:r>
          </w:p>
        </w:tc>
      </w:tr>
    </w:tbl>
    <w:p w14:paraId="35A009EB" w14:textId="77777777" w:rsidR="00997D9E" w:rsidRDefault="00997D9E"/>
    <w:p w14:paraId="42E1C0B0"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260402" w14:paraId="2C1A8BE2" w14:textId="77777777" w:rsidTr="00C85FB4">
        <w:trPr>
          <w:trHeight w:val="189"/>
          <w:tblHeader/>
        </w:trPr>
        <w:tc>
          <w:tcPr>
            <w:tcW w:w="10110"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2C1A8BE1" w14:textId="6F8DAB57" w:rsidR="00443C97" w:rsidRPr="00443C97" w:rsidRDefault="00532284" w:rsidP="00443C97">
            <w:pPr>
              <w:pStyle w:val="Heading2"/>
            </w:pPr>
            <w:r>
              <w:br w:type="page"/>
            </w:r>
            <w:r w:rsidR="00777861">
              <w:br w:type="page"/>
            </w:r>
            <w:r w:rsidR="00F94B24">
              <w:br w:type="page"/>
            </w:r>
            <w:r w:rsidR="006C02CA">
              <w:br w:type="page"/>
            </w:r>
            <w:r w:rsidR="00260402">
              <w:t>Variable Definitions</w:t>
            </w:r>
            <w:r w:rsidR="00700135">
              <w:t xml:space="preserve"> (add additional rows as needed)</w:t>
            </w:r>
          </w:p>
        </w:tc>
      </w:tr>
      <w:tr w:rsidR="00684899" w:rsidRPr="002F6DB4" w14:paraId="2C1A8BE6" w14:textId="77777777" w:rsidTr="008D6CEC">
        <w:trPr>
          <w:gridAfter w:val="1"/>
          <w:wAfter w:w="15" w:type="dxa"/>
        </w:trPr>
        <w:tc>
          <w:tcPr>
            <w:tcW w:w="2896"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C1A8BE4" w14:textId="19C236A4" w:rsidR="00684899" w:rsidRPr="00FA1D90" w:rsidRDefault="00684899" w:rsidP="00CD6D99">
            <w:pPr>
              <w:rPr>
                <w:i/>
              </w:rPr>
            </w:pPr>
            <w:r w:rsidRPr="004750DC">
              <w:rPr>
                <w:b/>
              </w:rPr>
              <w:t>Main Exposure or Risk Factor</w:t>
            </w:r>
          </w:p>
        </w:tc>
        <w:tc>
          <w:tcPr>
            <w:tcW w:w="7199" w:type="dxa"/>
            <w:tcBorders>
              <w:top w:val="double" w:sz="4" w:space="0" w:color="auto"/>
              <w:left w:val="single" w:sz="4" w:space="0" w:color="A6A6A6" w:themeColor="background1" w:themeShade="A6"/>
              <w:bottom w:val="single" w:sz="4" w:space="0" w:color="999999"/>
            </w:tcBorders>
          </w:tcPr>
          <w:p w14:paraId="2C1A8BE5" w14:textId="1794BBD7" w:rsidR="00684899" w:rsidRPr="0021258D" w:rsidRDefault="00684899" w:rsidP="00CD6D99">
            <w:pPr>
              <w:pStyle w:val="ListBullet2"/>
              <w:numPr>
                <w:ilvl w:val="0"/>
                <w:numId w:val="0"/>
              </w:numPr>
            </w:pPr>
          </w:p>
        </w:tc>
      </w:tr>
      <w:tr w:rsidR="00684899" w:rsidRPr="002F6DB4" w14:paraId="2C1A8BEA"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C1A8BE8" w14:textId="483A9521" w:rsidR="00684899" w:rsidRPr="00FA1D90" w:rsidRDefault="006628C2" w:rsidP="006628C2">
            <w:pPr>
              <w:rPr>
                <w:i/>
              </w:rPr>
            </w:pPr>
            <w:r>
              <w:rPr>
                <w:b/>
              </w:rPr>
              <w:t>Primary Outcome Definition</w:t>
            </w:r>
          </w:p>
        </w:tc>
        <w:tc>
          <w:tcPr>
            <w:tcW w:w="7199" w:type="dxa"/>
            <w:tcBorders>
              <w:top w:val="single" w:sz="4" w:space="0" w:color="999999"/>
              <w:left w:val="single" w:sz="4" w:space="0" w:color="A6A6A6" w:themeColor="background1" w:themeShade="A6"/>
              <w:bottom w:val="single" w:sz="4" w:space="0" w:color="999999"/>
            </w:tcBorders>
          </w:tcPr>
          <w:p w14:paraId="489AAD65" w14:textId="77777777" w:rsidR="00A674B3" w:rsidRPr="00A674B3" w:rsidRDefault="00A674B3" w:rsidP="00A674B3">
            <w:pPr>
              <w:numPr>
                <w:ilvl w:val="0"/>
                <w:numId w:val="11"/>
              </w:numPr>
              <w:rPr>
                <w:b/>
                <w:bCs/>
                <w:u w:val="single"/>
                <w:lang w:val="en-GB"/>
              </w:rPr>
            </w:pPr>
            <w:r w:rsidRPr="00A674B3">
              <w:rPr>
                <w:b/>
                <w:bCs/>
                <w:u w:val="single"/>
                <w:lang w:val="en-GB"/>
              </w:rPr>
              <w:t>Crude rate of prevalence and incidence of SSc-ILD</w:t>
            </w:r>
          </w:p>
          <w:p w14:paraId="70FADFB8" w14:textId="77777777" w:rsidR="00A674B3" w:rsidRPr="00A674B3" w:rsidRDefault="00A674B3" w:rsidP="00A674B3">
            <w:pPr>
              <w:numPr>
                <w:ilvl w:val="0"/>
                <w:numId w:val="10"/>
              </w:numPr>
              <w:rPr>
                <w:b/>
                <w:bCs/>
                <w:lang w:val="en-GB"/>
              </w:rPr>
            </w:pPr>
            <w:r w:rsidRPr="00A674B3">
              <w:rPr>
                <w:b/>
                <w:bCs/>
                <w:lang w:val="en-GB"/>
              </w:rPr>
              <w:t>Overall and annual prevalence of  SSc and SSc-ILD</w:t>
            </w:r>
          </w:p>
          <w:p w14:paraId="6365827D" w14:textId="77777777" w:rsidR="00A674B3" w:rsidRPr="00A674B3" w:rsidRDefault="00A674B3" w:rsidP="00A674B3">
            <w:pPr>
              <w:rPr>
                <w:iCs/>
                <w:lang w:val="en-GB"/>
              </w:rPr>
            </w:pPr>
            <w:r w:rsidRPr="00A674B3">
              <w:rPr>
                <w:iCs/>
                <w:lang w:val="en-GB"/>
              </w:rPr>
              <w:t>Annual prevalence rates will be calculated using the following methodology:</w:t>
            </w:r>
          </w:p>
          <w:p w14:paraId="484BDDC9" w14:textId="77777777" w:rsidR="00A674B3" w:rsidRPr="00A674B3" w:rsidRDefault="00A674B3" w:rsidP="00A674B3">
            <w:pPr>
              <w:rPr>
                <w:iCs/>
                <w:u w:val="single"/>
                <w:lang w:val="en-GB"/>
              </w:rPr>
            </w:pPr>
          </w:p>
          <w:p w14:paraId="218842D6" w14:textId="77777777" w:rsidR="00A674B3" w:rsidRPr="00A674B3" w:rsidRDefault="00A674B3" w:rsidP="00A674B3">
            <w:pPr>
              <w:rPr>
                <w:iCs/>
                <w:lang w:val="en-GB"/>
              </w:rPr>
            </w:pPr>
            <w:r w:rsidRPr="00A674B3">
              <w:rPr>
                <w:iCs/>
                <w:lang w:val="en-GB"/>
              </w:rPr>
              <w:t xml:space="preserve"> For each of the 10 fiscal years of the study, the denominator of eligible patients will be calculated. From this pool of eligible patients, those with the specific diagnosis code(s) of interest in a given fiscal year will be flagged (SSc or SSc-ILD). The number of patients flagged will be divided by the denominator of eligible patients and converted to a prevalence rate out of 100,000 people.</w:t>
            </w:r>
          </w:p>
          <w:p w14:paraId="0378C4EB" w14:textId="77777777" w:rsidR="00A674B3" w:rsidRPr="00A674B3" w:rsidRDefault="00A674B3" w:rsidP="00A674B3">
            <w:pPr>
              <w:rPr>
                <w:iCs/>
                <w:u w:val="single"/>
                <w:lang w:val="en-GB"/>
              </w:rPr>
            </w:pPr>
          </w:p>
          <w:p w14:paraId="4B270F30" w14:textId="77777777" w:rsidR="00A674B3" w:rsidRPr="00A674B3" w:rsidRDefault="00A674B3" w:rsidP="00A674B3">
            <w:pPr>
              <w:rPr>
                <w:iCs/>
                <w:lang w:val="en-GB"/>
              </w:rPr>
            </w:pPr>
            <w:r w:rsidRPr="00A674B3">
              <w:rPr>
                <w:iCs/>
                <w:lang w:val="en-GB"/>
              </w:rPr>
              <w:t xml:space="preserve">Similarly, a 10-year period prevalence will be calculated using the below methodology: </w:t>
            </w:r>
          </w:p>
          <w:p w14:paraId="347E7789" w14:textId="77777777" w:rsidR="00A674B3" w:rsidRPr="00A674B3" w:rsidRDefault="00A674B3" w:rsidP="00A674B3">
            <w:pPr>
              <w:rPr>
                <w:iCs/>
                <w:lang w:val="en-GB"/>
              </w:rPr>
            </w:pPr>
          </w:p>
          <w:p w14:paraId="72BC871A" w14:textId="77777777" w:rsidR="00A674B3" w:rsidRPr="00A674B3" w:rsidRDefault="00A674B3" w:rsidP="00A674B3">
            <w:pPr>
              <w:rPr>
                <w:iCs/>
                <w:u w:val="single"/>
                <w:lang w:val="en-GB"/>
              </w:rPr>
            </w:pPr>
            <w:r w:rsidRPr="00A674B3">
              <w:rPr>
                <w:iCs/>
                <w:u w:val="single"/>
                <w:lang w:val="en-GB"/>
              </w:rPr>
              <w:t>Patients who have the condition at any time from 2008-2018</w:t>
            </w:r>
          </w:p>
          <w:p w14:paraId="4597E376" w14:textId="77777777" w:rsidR="00A674B3" w:rsidRPr="00A674B3" w:rsidRDefault="00A674B3" w:rsidP="00A674B3">
            <w:pPr>
              <w:rPr>
                <w:iCs/>
                <w:lang w:val="en-GB"/>
              </w:rPr>
            </w:pPr>
            <w:r w:rsidRPr="00A674B3">
              <w:rPr>
                <w:iCs/>
                <w:lang w:val="en-GB"/>
              </w:rPr>
              <w:t>All adults who live in the province with a valid health card at any time from 2008-2018</w:t>
            </w:r>
          </w:p>
          <w:p w14:paraId="4CA349F0" w14:textId="77777777" w:rsidR="003F5326" w:rsidRPr="003F5326" w:rsidRDefault="003F5326" w:rsidP="00A674B3">
            <w:pPr>
              <w:rPr>
                <w:iCs/>
                <w:lang w:val="en-GB"/>
              </w:rPr>
            </w:pPr>
          </w:p>
          <w:p w14:paraId="203F2053" w14:textId="77777777" w:rsidR="00A674B3" w:rsidRPr="00A674B3" w:rsidRDefault="00A674B3" w:rsidP="00A674B3">
            <w:pPr>
              <w:numPr>
                <w:ilvl w:val="0"/>
                <w:numId w:val="12"/>
              </w:numPr>
              <w:rPr>
                <w:b/>
                <w:bCs/>
                <w:iCs/>
                <w:lang w:val="en-GB"/>
              </w:rPr>
            </w:pPr>
            <w:r w:rsidRPr="00A674B3">
              <w:rPr>
                <w:b/>
                <w:bCs/>
                <w:iCs/>
                <w:lang w:val="en-GB"/>
              </w:rPr>
              <w:t>Overall and annual incidence of  Ssc and SSc-ILD</w:t>
            </w:r>
          </w:p>
          <w:p w14:paraId="30C7E50C" w14:textId="77777777" w:rsidR="00A674B3" w:rsidRPr="00A674B3" w:rsidRDefault="00A674B3" w:rsidP="00A674B3">
            <w:pPr>
              <w:rPr>
                <w:iCs/>
                <w:lang w:val="en-GB"/>
              </w:rPr>
            </w:pPr>
            <w:r w:rsidRPr="00A674B3">
              <w:rPr>
                <w:iCs/>
                <w:lang w:val="en-GB"/>
              </w:rPr>
              <w:t>Annual incidence rate will be  defined as no diagnosis of the condition in the previous year based ICD coding in the province of interest and be calculated with the following formula:</w:t>
            </w:r>
          </w:p>
          <w:p w14:paraId="7FAACF7A" w14:textId="77777777" w:rsidR="00A674B3" w:rsidRPr="00A674B3" w:rsidRDefault="00A674B3" w:rsidP="00A674B3">
            <w:pPr>
              <w:rPr>
                <w:i/>
                <w:u w:val="single"/>
                <w:lang w:val="en-GB"/>
              </w:rPr>
            </w:pPr>
          </w:p>
          <w:p w14:paraId="56E67E85" w14:textId="77777777" w:rsidR="00A674B3" w:rsidRPr="00A674B3" w:rsidRDefault="00A674B3" w:rsidP="00A674B3">
            <w:pPr>
              <w:rPr>
                <w:iCs/>
                <w:u w:val="single"/>
                <w:lang w:val="en-GB"/>
              </w:rPr>
            </w:pPr>
            <w:r w:rsidRPr="00A674B3">
              <w:rPr>
                <w:iCs/>
                <w:u w:val="single"/>
                <w:lang w:val="en-GB"/>
              </w:rPr>
              <w:t>Incident patients during the fiscal year</w:t>
            </w:r>
          </w:p>
          <w:p w14:paraId="63909040" w14:textId="77777777" w:rsidR="00A674B3" w:rsidRPr="00A674B3" w:rsidRDefault="00A674B3" w:rsidP="00A674B3">
            <w:pPr>
              <w:rPr>
                <w:iCs/>
                <w:lang w:val="en-GB"/>
              </w:rPr>
            </w:pPr>
            <w:r w:rsidRPr="00A674B3">
              <w:rPr>
                <w:iCs/>
                <w:lang w:val="en-GB"/>
              </w:rPr>
              <w:t>All adults with a valid health card person-time during the fiscal year</w:t>
            </w:r>
          </w:p>
          <w:p w14:paraId="3BFAE295" w14:textId="77777777" w:rsidR="00A674B3" w:rsidRPr="00A674B3" w:rsidRDefault="00A674B3" w:rsidP="00A674B3">
            <w:pPr>
              <w:rPr>
                <w:iCs/>
                <w:lang w:val="en-GB"/>
              </w:rPr>
            </w:pPr>
          </w:p>
          <w:p w14:paraId="22D34739" w14:textId="77777777" w:rsidR="00A674B3" w:rsidRPr="00A674B3" w:rsidRDefault="00A674B3" w:rsidP="00A674B3">
            <w:pPr>
              <w:rPr>
                <w:iCs/>
                <w:lang w:val="en-GB"/>
              </w:rPr>
            </w:pPr>
            <w:r w:rsidRPr="00A674B3">
              <w:rPr>
                <w:iCs/>
                <w:lang w:val="en-GB"/>
              </w:rPr>
              <w:t>Overall incidence rate will be calculated with the following formula:</w:t>
            </w:r>
          </w:p>
          <w:p w14:paraId="1E600810" w14:textId="77777777" w:rsidR="00A674B3" w:rsidRPr="00A674B3" w:rsidRDefault="00A674B3" w:rsidP="00A674B3">
            <w:pPr>
              <w:rPr>
                <w:iCs/>
                <w:lang w:val="en-GB"/>
              </w:rPr>
            </w:pPr>
          </w:p>
          <w:p w14:paraId="652203AF" w14:textId="17F17DD8" w:rsidR="00A674B3" w:rsidRPr="00A674B3" w:rsidRDefault="00E90A08" w:rsidP="00A674B3">
            <w:pPr>
              <w:rPr>
                <w:iCs/>
                <w:lang w:val="en-GB"/>
              </w:rPr>
            </w:pPr>
            <m:oMathPara>
              <m:oMath>
                <m:f>
                  <m:fPr>
                    <m:ctrlPr>
                      <w:rPr>
                        <w:rFonts w:ascii="Cambria Math" w:hAnsi="Cambria Math"/>
                        <w:iCs/>
                        <w:lang w:val="en-GB"/>
                      </w:rPr>
                    </m:ctrlPr>
                  </m:fPr>
                  <m:num>
                    <m:r>
                      <m:rPr>
                        <m:sty m:val="p"/>
                      </m:rPr>
                      <w:rPr>
                        <w:rFonts w:ascii="Cambria Math" w:hAnsi="Cambria Math"/>
                        <w:lang w:val="en-GB"/>
                      </w:rPr>
                      <m:t xml:space="preserve">Incident Patients </m:t>
                    </m:r>
                    <m:sSup>
                      <m:sSupPr>
                        <m:ctrlPr>
                          <w:rPr>
                            <w:rFonts w:ascii="Cambria Math" w:hAnsi="Cambria Math"/>
                            <w:iCs/>
                            <w:lang w:val="en-GB"/>
                          </w:rPr>
                        </m:ctrlPr>
                      </m:sSupPr>
                      <m:e>
                        <m:r>
                          <m:rPr>
                            <m:sty m:val="p"/>
                          </m:rPr>
                          <w:rPr>
                            <w:rFonts w:ascii="Cambria Math" w:hAnsi="Cambria Math"/>
                            <w:lang w:val="en-GB"/>
                          </w:rPr>
                          <m:t xml:space="preserve">date </m:t>
                        </m:r>
                      </m:e>
                      <m:sup>
                        <m:r>
                          <m:rPr>
                            <m:sty m:val="p"/>
                          </m:rPr>
                          <w:rPr>
                            <w:rFonts w:ascii="Cambria Math" w:hAnsi="Cambria Math"/>
                            <w:lang w:val="en-GB"/>
                          </w:rPr>
                          <m:t>*</m:t>
                        </m:r>
                      </m:sup>
                    </m:sSup>
                    <m:r>
                      <m:rPr>
                        <m:sty m:val="p"/>
                      </m:rPr>
                      <w:rPr>
                        <w:rFonts w:ascii="Cambria Math" w:hAnsi="Cambria Math"/>
                        <w:lang w:val="en-GB"/>
                      </w:rPr>
                      <m:t>2008-2018</m:t>
                    </m:r>
                  </m:num>
                  <m:den>
                    <m:r>
                      <m:rPr>
                        <m:sty m:val="p"/>
                      </m:rPr>
                      <w:rPr>
                        <w:rFonts w:ascii="Cambria Math" w:hAnsi="Cambria Math"/>
                        <w:lang w:val="en-GB"/>
                      </w:rPr>
                      <m:t>All enrollees person-time 2008-2018</m:t>
                    </m:r>
                  </m:den>
                </m:f>
              </m:oMath>
            </m:oMathPara>
          </w:p>
          <w:p w14:paraId="64F4416A" w14:textId="77777777" w:rsidR="00A674B3" w:rsidRPr="00A674B3" w:rsidRDefault="00A674B3" w:rsidP="00A674B3">
            <w:pPr>
              <w:rPr>
                <w:lang w:val="en-GB"/>
              </w:rPr>
            </w:pPr>
          </w:p>
          <w:p w14:paraId="097E6E7B" w14:textId="77777777" w:rsidR="00A674B3" w:rsidRPr="00A674B3" w:rsidRDefault="00A674B3" w:rsidP="00A674B3">
            <w:pPr>
              <w:rPr>
                <w:lang w:val="en-GB"/>
              </w:rPr>
            </w:pPr>
            <w:r w:rsidRPr="00A674B3">
              <w:rPr>
                <w:lang w:val="en-GB"/>
              </w:rPr>
              <w:t>Incidence rate and prevalence will in addition be presented by:</w:t>
            </w:r>
          </w:p>
          <w:p w14:paraId="2ED45275" w14:textId="6570D023" w:rsidR="00093FC2" w:rsidRPr="00A674B3" w:rsidRDefault="00A674B3" w:rsidP="00A674B3">
            <w:pPr>
              <w:numPr>
                <w:ilvl w:val="0"/>
                <w:numId w:val="9"/>
              </w:numPr>
              <w:rPr>
                <w:lang w:val="en-GB"/>
              </w:rPr>
            </w:pPr>
            <w:r w:rsidRPr="00A674B3">
              <w:rPr>
                <w:lang w:val="en-GB"/>
              </w:rPr>
              <w:t>Age</w:t>
            </w:r>
          </w:p>
          <w:p w14:paraId="71F70DEB" w14:textId="77777777" w:rsidR="00A674B3" w:rsidRPr="00A674B3" w:rsidRDefault="00A674B3" w:rsidP="00A674B3">
            <w:pPr>
              <w:numPr>
                <w:ilvl w:val="0"/>
                <w:numId w:val="9"/>
              </w:numPr>
              <w:rPr>
                <w:lang w:val="en-GB"/>
              </w:rPr>
            </w:pPr>
            <w:r w:rsidRPr="00A674B3">
              <w:rPr>
                <w:lang w:val="en-GB"/>
              </w:rPr>
              <w:t>Sex</w:t>
            </w:r>
          </w:p>
          <w:p w14:paraId="2DDDDB85" w14:textId="5B7A93C7" w:rsidR="00A674B3" w:rsidRPr="00A674B3" w:rsidRDefault="00A674B3" w:rsidP="00A674B3">
            <w:pPr>
              <w:numPr>
                <w:ilvl w:val="0"/>
                <w:numId w:val="9"/>
              </w:numPr>
              <w:rPr>
                <w:lang w:val="en-GB"/>
              </w:rPr>
            </w:pPr>
            <w:r>
              <w:rPr>
                <w:lang w:val="en-GB"/>
              </w:rPr>
              <w:t>LHIN</w:t>
            </w:r>
          </w:p>
          <w:p w14:paraId="333B4D6A" w14:textId="77777777" w:rsidR="00A674B3" w:rsidRPr="00A674B3" w:rsidRDefault="00A674B3" w:rsidP="00A674B3">
            <w:pPr>
              <w:rPr>
                <w:lang w:val="en-GB"/>
              </w:rPr>
            </w:pPr>
            <w:r w:rsidRPr="00A674B3">
              <w:rPr>
                <w:lang w:val="en-GB"/>
              </w:rPr>
              <w:t>Statistical analysis:</w:t>
            </w:r>
          </w:p>
          <w:p w14:paraId="0515BC05" w14:textId="77777777" w:rsidR="00A674B3" w:rsidRPr="00A674B3" w:rsidRDefault="00A674B3" w:rsidP="00A674B3">
            <w:pPr>
              <w:rPr>
                <w:lang w:val="en-GB"/>
              </w:rPr>
            </w:pPr>
          </w:p>
          <w:p w14:paraId="2DDABD7F" w14:textId="7A571AEC" w:rsidR="00A674B3" w:rsidRPr="00A674B3" w:rsidRDefault="00A674B3" w:rsidP="00A674B3">
            <w:pPr>
              <w:rPr>
                <w:lang w:val="en-GB"/>
              </w:rPr>
            </w:pPr>
            <w:r w:rsidRPr="00A674B3">
              <w:rPr>
                <w:lang w:val="en-GB"/>
              </w:rPr>
              <w:t>Descriptive analyses will be conducted to report the results of this study. Continuous variables (e.g., age) will be presented as mean values, medians, ranges, and standard deviations and categorical variables will be presented as absolute and relative frequencies (e.g., sex).</w:t>
            </w:r>
            <w:r w:rsidR="009F7AC2">
              <w:rPr>
                <w:lang w:val="en-GB"/>
              </w:rPr>
              <w:t xml:space="preserve"> </w:t>
            </w:r>
            <w:r w:rsidR="009F7AC2" w:rsidRPr="00093FC2">
              <w:rPr>
                <w:highlight w:val="yellow"/>
                <w:lang w:val="en-GB"/>
              </w:rPr>
              <w:t>Rates will include a 95% confidence interval.</w:t>
            </w:r>
          </w:p>
          <w:p w14:paraId="2C1A8BE9" w14:textId="3FF6E838" w:rsidR="00D50B37" w:rsidRDefault="00D50B37" w:rsidP="00A26CEF"/>
        </w:tc>
      </w:tr>
      <w:tr w:rsidR="00BE7544" w:rsidRPr="002F6DB4" w14:paraId="12E9B4E4"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3691752" w14:textId="6A105857" w:rsidR="00BE7544" w:rsidRPr="00FA1D90" w:rsidRDefault="00BE7544" w:rsidP="009F2A6B">
            <w:pPr>
              <w:rPr>
                <w:i/>
              </w:rPr>
            </w:pPr>
            <w:r>
              <w:rPr>
                <w:b/>
              </w:rPr>
              <w:lastRenderedPageBreak/>
              <w:t>Secondary Outcome Definition(s)</w:t>
            </w:r>
          </w:p>
        </w:tc>
        <w:tc>
          <w:tcPr>
            <w:tcW w:w="7199" w:type="dxa"/>
            <w:tcBorders>
              <w:top w:val="single" w:sz="4" w:space="0" w:color="999999"/>
              <w:left w:val="single" w:sz="4" w:space="0" w:color="A6A6A6" w:themeColor="background1" w:themeShade="A6"/>
              <w:bottom w:val="single" w:sz="4" w:space="0" w:color="999999"/>
            </w:tcBorders>
          </w:tcPr>
          <w:p w14:paraId="628622AD" w14:textId="7B9F996D" w:rsidR="00A26CEF" w:rsidRDefault="00A26CEF" w:rsidP="00A26CEF">
            <w:pPr>
              <w:pStyle w:val="ListParagraph"/>
              <w:numPr>
                <w:ilvl w:val="0"/>
                <w:numId w:val="11"/>
              </w:numPr>
            </w:pPr>
            <w:r>
              <w:rPr>
                <w:b/>
                <w:bCs/>
              </w:rPr>
              <w:t>Survivial Analysis</w:t>
            </w:r>
            <w:r w:rsidR="00C6432E">
              <w:rPr>
                <w:b/>
                <w:bCs/>
              </w:rPr>
              <w:t xml:space="preserve"> for SSc and SSc-ILD</w:t>
            </w:r>
          </w:p>
          <w:p w14:paraId="4EED4434" w14:textId="77777777" w:rsidR="00A26CEF" w:rsidRDefault="00A26CEF" w:rsidP="00A26CEF"/>
          <w:p w14:paraId="7F5E544E" w14:textId="544EC07D" w:rsidR="00A26CEF" w:rsidRDefault="00A26CEF" w:rsidP="00A26CEF">
            <w:r>
              <w:t xml:space="preserve">Please use the Kaplan and Meier method to determine to estimate </w:t>
            </w:r>
            <w:r w:rsidR="006851E0">
              <w:t>survival</w:t>
            </w:r>
          </w:p>
          <w:p w14:paraId="60D5373C" w14:textId="77777777" w:rsidR="00A26CEF" w:rsidRDefault="00A26CEF" w:rsidP="00A26CEF"/>
          <w:p w14:paraId="6EB4DF39" w14:textId="77777777" w:rsidR="00A26CEF" w:rsidRDefault="00A26CEF" w:rsidP="00A26CEF"/>
          <w:p w14:paraId="2BE47329" w14:textId="095DB013" w:rsidR="00A26CEF" w:rsidRDefault="00A26CEF" w:rsidP="00A26CEF">
            <w:r>
              <w:t>Survival</w:t>
            </w:r>
            <w:r>
              <w:rPr>
                <w:vertAlign w:val="subscript"/>
              </w:rPr>
              <w:t xml:space="preserve"> </w:t>
            </w:r>
            <w:r>
              <w:t xml:space="preserve">probability= </w:t>
            </w:r>
            <w:r w:rsidRPr="00D9649E">
              <w:rPr>
                <w:u w:val="single"/>
              </w:rPr>
              <w:t>Number of patients living at the start- number of patients died</w:t>
            </w:r>
          </w:p>
          <w:p w14:paraId="7622C37C" w14:textId="77777777" w:rsidR="00A26CEF" w:rsidRPr="00D9649E" w:rsidRDefault="00A26CEF" w:rsidP="00C6432E">
            <w:pPr>
              <w:ind w:left="2160"/>
            </w:pPr>
            <w:r>
              <w:t>Number of patients living at the start</w:t>
            </w:r>
          </w:p>
          <w:p w14:paraId="3B824E3F" w14:textId="1DA00D1F" w:rsidR="00093FC2" w:rsidRDefault="001E1AC2" w:rsidP="00A26CEF">
            <w:r w:rsidRPr="00093FC2">
              <w:rPr>
                <w:highlight w:val="yellow"/>
              </w:rPr>
              <w:t xml:space="preserve">Please report the numbers at risk </w:t>
            </w:r>
            <w:proofErr w:type="gramStart"/>
            <w:r w:rsidRPr="00093FC2">
              <w:rPr>
                <w:highlight w:val="yellow"/>
              </w:rPr>
              <w:t>n(</w:t>
            </w:r>
            <w:proofErr w:type="gramEnd"/>
            <w:r w:rsidRPr="00093FC2">
              <w:rPr>
                <w:highlight w:val="yellow"/>
              </w:rPr>
              <w:t xml:space="preserve">%), death n(%) and </w:t>
            </w:r>
            <w:bookmarkStart w:id="0" w:name="_GoBack"/>
            <w:r w:rsidRPr="00093FC2">
              <w:rPr>
                <w:highlight w:val="yellow"/>
              </w:rPr>
              <w:t>censored n(%)</w:t>
            </w:r>
            <w:r w:rsidR="00137943">
              <w:t xml:space="preserve"> </w:t>
            </w:r>
            <w:bookmarkEnd w:id="0"/>
          </w:p>
          <w:p w14:paraId="0A2130C4" w14:textId="3E9D2510" w:rsidR="00A26CEF" w:rsidRDefault="00C80F70" w:rsidP="00A26CEF">
            <w:r w:rsidRPr="00035E9D">
              <w:rPr>
                <w:highlight w:val="yellow"/>
              </w:rPr>
              <w:t xml:space="preserve">Please create </w:t>
            </w:r>
            <w:r w:rsidR="001E1AC2" w:rsidRPr="00035E9D">
              <w:rPr>
                <w:highlight w:val="yellow"/>
              </w:rPr>
              <w:t>Kaplan Meier Curve</w:t>
            </w:r>
            <w:r w:rsidRPr="00035E9D">
              <w:rPr>
                <w:highlight w:val="yellow"/>
              </w:rPr>
              <w:t xml:space="preserve">s for </w:t>
            </w:r>
            <w:r w:rsidR="001E1AC2" w:rsidRPr="00035E9D">
              <w:rPr>
                <w:highlight w:val="yellow"/>
              </w:rPr>
              <w:t xml:space="preserve"> SSc and SSc-ILD</w:t>
            </w:r>
          </w:p>
          <w:p w14:paraId="68CDDDF6" w14:textId="4FD07F13" w:rsidR="00035E9D" w:rsidRDefault="00035E9D" w:rsidP="00A26CEF">
            <w:r w:rsidRPr="00035E9D">
              <w:rPr>
                <w:highlight w:val="yellow"/>
              </w:rPr>
              <w:t>If the</w:t>
            </w:r>
            <w:r w:rsidR="00137943">
              <w:rPr>
                <w:highlight w:val="yellow"/>
              </w:rPr>
              <w:t xml:space="preserve"> SSc-ILD Kaplan Meier Curves is</w:t>
            </w:r>
            <w:r w:rsidRPr="00035E9D">
              <w:rPr>
                <w:highlight w:val="yellow"/>
              </w:rPr>
              <w:t xml:space="preserve"> not possible, please explain the rationale/reason</w:t>
            </w:r>
          </w:p>
          <w:p w14:paraId="36784288" w14:textId="77777777" w:rsidR="00137943" w:rsidRDefault="00137943" w:rsidP="00A26CEF"/>
          <w:p w14:paraId="7187A684" w14:textId="227CC5E2" w:rsidR="00197053" w:rsidRDefault="00197053" w:rsidP="00A26CEF">
            <w:r>
              <w:t>For SSc-ILD patients, please run a survival probability curve and generate a survival table looking at the survival from the point of ILD diagnosis.</w:t>
            </w:r>
          </w:p>
          <w:p w14:paraId="7C0BFE8D" w14:textId="77777777" w:rsidR="00197053" w:rsidRDefault="00197053" w:rsidP="00A26CEF"/>
          <w:p w14:paraId="351DA708" w14:textId="718041F1" w:rsidR="001E1AC2" w:rsidRPr="00035E9D" w:rsidRDefault="001E1AC2" w:rsidP="001E1AC2">
            <w:pPr>
              <w:pStyle w:val="ListParagraph"/>
              <w:numPr>
                <w:ilvl w:val="0"/>
                <w:numId w:val="11"/>
              </w:numPr>
              <w:rPr>
                <w:highlight w:val="yellow"/>
              </w:rPr>
            </w:pPr>
            <w:r w:rsidRPr="00035E9D">
              <w:rPr>
                <w:highlight w:val="yellow"/>
              </w:rPr>
              <w:t>Time to ILD after SSc diagnosis</w:t>
            </w:r>
          </w:p>
          <w:p w14:paraId="4D9DA2FD" w14:textId="77777777" w:rsidR="001E1AC2" w:rsidRDefault="001E1AC2" w:rsidP="00A26CEF">
            <w:pPr>
              <w:rPr>
                <w:highlight w:val="yellow"/>
              </w:rPr>
            </w:pPr>
          </w:p>
          <w:p w14:paraId="3D01EC6F" w14:textId="4809A0E9" w:rsidR="00137943" w:rsidRDefault="00137943" w:rsidP="00A26CEF">
            <w:pPr>
              <w:rPr>
                <w:highlight w:val="yellow"/>
              </w:rPr>
            </w:pPr>
            <w:r>
              <w:rPr>
                <w:highlight w:val="yellow"/>
              </w:rPr>
              <w:t>Please calculate time between diagnoses as in days report the median (range):</w:t>
            </w:r>
          </w:p>
          <w:p w14:paraId="0DD82C67" w14:textId="77777777" w:rsidR="00137943" w:rsidRPr="00035E9D" w:rsidRDefault="00137943" w:rsidP="00A26CEF">
            <w:pPr>
              <w:rPr>
                <w:highlight w:val="yellow"/>
              </w:rPr>
            </w:pPr>
          </w:p>
          <w:p w14:paraId="619FA9FB" w14:textId="77777777" w:rsidR="00137943" w:rsidRDefault="00137943" w:rsidP="00A26CEF">
            <w:pPr>
              <w:rPr>
                <w:highlight w:val="yellow"/>
              </w:rPr>
            </w:pPr>
            <w:r>
              <w:rPr>
                <w:highlight w:val="yellow"/>
              </w:rPr>
              <w:t>Date of initial SSc diagnosis (all M34 categories)- Date of initial ILD diagnosis (codes J99.1, J84.1, J84,9 or J84.8)</w:t>
            </w:r>
          </w:p>
          <w:p w14:paraId="4548E3AA" w14:textId="77777777" w:rsidR="00137943" w:rsidRDefault="00137943" w:rsidP="00A26CEF">
            <w:pPr>
              <w:rPr>
                <w:highlight w:val="yellow"/>
              </w:rPr>
            </w:pPr>
          </w:p>
          <w:p w14:paraId="569A5ED4" w14:textId="5F65DB6C" w:rsidR="00093FC2" w:rsidRDefault="00093FC2" w:rsidP="00A26CEF">
            <w:pPr>
              <w:rPr>
                <w:highlight w:val="yellow"/>
              </w:rPr>
            </w:pPr>
            <w:r w:rsidRPr="00035E9D">
              <w:rPr>
                <w:highlight w:val="yellow"/>
              </w:rPr>
              <w:t>Time to ILD diagnosis (codes J99.1, J84.1, J84.9 or J84.8) after</w:t>
            </w:r>
            <w:r w:rsidR="00137943">
              <w:rPr>
                <w:highlight w:val="yellow"/>
              </w:rPr>
              <w:t xml:space="preserve"> initial</w:t>
            </w:r>
            <w:r w:rsidRPr="00035E9D">
              <w:rPr>
                <w:highlight w:val="yellow"/>
              </w:rPr>
              <w:t xml:space="preserve"> SSc</w:t>
            </w:r>
            <w:r w:rsidR="00137943">
              <w:rPr>
                <w:highlight w:val="yellow"/>
              </w:rPr>
              <w:t xml:space="preserve"> diagnosis</w:t>
            </w:r>
            <w:r w:rsidRPr="00035E9D">
              <w:rPr>
                <w:highlight w:val="yellow"/>
              </w:rPr>
              <w:t xml:space="preserve"> (all M3</w:t>
            </w:r>
            <w:r w:rsidR="00137943">
              <w:rPr>
                <w:highlight w:val="yellow"/>
              </w:rPr>
              <w:t xml:space="preserve">4 categories) </w:t>
            </w:r>
          </w:p>
          <w:p w14:paraId="2B354A83" w14:textId="77777777" w:rsidR="00137943" w:rsidRPr="00035E9D" w:rsidRDefault="00137943" w:rsidP="00A26CEF">
            <w:pPr>
              <w:rPr>
                <w:highlight w:val="yellow"/>
              </w:rPr>
            </w:pPr>
          </w:p>
          <w:p w14:paraId="71B048E7" w14:textId="63FD1C89" w:rsidR="00BE7544" w:rsidRDefault="00137943" w:rsidP="009F2A6B">
            <w:r>
              <w:rPr>
                <w:highlight w:val="yellow"/>
              </w:rPr>
              <w:t>F</w:t>
            </w:r>
            <w:r w:rsidR="00093FC2" w:rsidRPr="00035E9D">
              <w:rPr>
                <w:highlight w:val="yellow"/>
              </w:rPr>
              <w:t>or both prevalent and incident patients</w:t>
            </w:r>
          </w:p>
        </w:tc>
      </w:tr>
      <w:tr w:rsidR="00684899" w:rsidRPr="002F6DB4" w14:paraId="2C1A8BEE"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C1A8BEC" w14:textId="1852D6AA" w:rsidR="00684899" w:rsidRPr="007F748E" w:rsidRDefault="006628C2" w:rsidP="0074348C">
            <w:pPr>
              <w:rPr>
                <w:i/>
              </w:rPr>
            </w:pPr>
            <w:r>
              <w:rPr>
                <w:b/>
              </w:rPr>
              <w:t>Baseline Characteristics</w:t>
            </w:r>
          </w:p>
        </w:tc>
        <w:tc>
          <w:tcPr>
            <w:tcW w:w="7199" w:type="dxa"/>
            <w:tcBorders>
              <w:top w:val="single" w:sz="4" w:space="0" w:color="999999"/>
              <w:left w:val="single" w:sz="4" w:space="0" w:color="A6A6A6" w:themeColor="background1" w:themeShade="A6"/>
              <w:bottom w:val="single" w:sz="4" w:space="0" w:color="999999"/>
            </w:tcBorders>
          </w:tcPr>
          <w:p w14:paraId="6BC91FEA" w14:textId="34996029" w:rsidR="00684899" w:rsidRDefault="002926C4" w:rsidP="0074348C">
            <w:r w:rsidRPr="00093FC2">
              <w:rPr>
                <w:highlight w:val="yellow"/>
              </w:rPr>
              <w:t>Age</w:t>
            </w:r>
            <w:r w:rsidR="009F7AC2" w:rsidRPr="00093FC2">
              <w:rPr>
                <w:highlight w:val="yellow"/>
              </w:rPr>
              <w:t xml:space="preserve"> (18 to </w:t>
            </w:r>
            <w:r w:rsidR="00093FC2" w:rsidRPr="00093FC2">
              <w:rPr>
                <w:highlight w:val="yellow"/>
              </w:rPr>
              <w:t>29</w:t>
            </w:r>
            <w:r w:rsidR="009F7AC2" w:rsidRPr="00093FC2">
              <w:rPr>
                <w:highlight w:val="yellow"/>
              </w:rPr>
              <w:t>, 3</w:t>
            </w:r>
            <w:r w:rsidR="00093FC2" w:rsidRPr="00093FC2">
              <w:rPr>
                <w:highlight w:val="yellow"/>
              </w:rPr>
              <w:t>0</w:t>
            </w:r>
            <w:r w:rsidR="009F7AC2" w:rsidRPr="00093FC2">
              <w:rPr>
                <w:highlight w:val="yellow"/>
              </w:rPr>
              <w:t xml:space="preserve"> to </w:t>
            </w:r>
            <w:r w:rsidR="00093FC2" w:rsidRPr="00093FC2">
              <w:rPr>
                <w:highlight w:val="yellow"/>
              </w:rPr>
              <w:t>50</w:t>
            </w:r>
            <w:r w:rsidR="009F7AC2" w:rsidRPr="00093FC2">
              <w:rPr>
                <w:highlight w:val="yellow"/>
              </w:rPr>
              <w:t>,</w:t>
            </w:r>
            <w:r w:rsidR="00093FC2" w:rsidRPr="00093FC2">
              <w:rPr>
                <w:highlight w:val="yellow"/>
              </w:rPr>
              <w:t xml:space="preserve"> 51 to 64</w:t>
            </w:r>
            <w:r w:rsidR="009F7AC2" w:rsidRPr="00093FC2">
              <w:rPr>
                <w:highlight w:val="yellow"/>
              </w:rPr>
              <w:t xml:space="preserve"> and 65+)</w:t>
            </w:r>
          </w:p>
          <w:p w14:paraId="589EB2AA" w14:textId="77777777" w:rsidR="002926C4" w:rsidRDefault="002926C4" w:rsidP="0074348C">
            <w:r>
              <w:t>Sex</w:t>
            </w:r>
          </w:p>
          <w:p w14:paraId="3496860E" w14:textId="77777777" w:rsidR="002926C4" w:rsidRDefault="002926C4" w:rsidP="0074348C">
            <w:r>
              <w:t>Income quintile</w:t>
            </w:r>
          </w:p>
          <w:p w14:paraId="0D960B0A" w14:textId="77777777" w:rsidR="002926C4" w:rsidRDefault="002926C4" w:rsidP="0074348C">
            <w:r>
              <w:t>LHIN</w:t>
            </w:r>
          </w:p>
          <w:p w14:paraId="1A709478" w14:textId="77777777" w:rsidR="002926C4" w:rsidRDefault="002926C4" w:rsidP="0074348C">
            <w:r>
              <w:t>Urban/rural</w:t>
            </w:r>
          </w:p>
          <w:p w14:paraId="4EC8EBDB" w14:textId="77777777" w:rsidR="002926C4" w:rsidRDefault="002926C4" w:rsidP="0074348C">
            <w:r>
              <w:t>Year</w:t>
            </w:r>
          </w:p>
          <w:p w14:paraId="6BD9FDE5" w14:textId="77777777" w:rsidR="002926C4" w:rsidRDefault="002926C4" w:rsidP="0074348C">
            <w:r>
              <w:t>Charlson score (use 2 year lookback)</w:t>
            </w:r>
          </w:p>
          <w:p w14:paraId="16A44981" w14:textId="117A9718" w:rsidR="00A26CEF" w:rsidRPr="00A26CEF" w:rsidRDefault="00A26CEF" w:rsidP="00A26CEF">
            <w:r w:rsidRPr="00A26CEF">
              <w:t>Gastro-oesophageal reflux disease (K21)</w:t>
            </w:r>
          </w:p>
          <w:p w14:paraId="3F870C00" w14:textId="422296E2" w:rsidR="00A26CEF" w:rsidRPr="00A26CEF" w:rsidRDefault="00A26CEF" w:rsidP="00A26CEF">
            <w:r w:rsidRPr="00A26CEF">
              <w:t>Raynaud’s Syndrome (I73.0)</w:t>
            </w:r>
          </w:p>
          <w:p w14:paraId="60990346" w14:textId="4AF127F2" w:rsidR="00A26CEF" w:rsidRPr="00A26CEF" w:rsidRDefault="00A26CEF" w:rsidP="00A26CEF">
            <w:r w:rsidRPr="00A26CEF">
              <w:t>Primary pulmonary hypertension (I27.0)</w:t>
            </w:r>
          </w:p>
          <w:p w14:paraId="2C1A8BED" w14:textId="1C89C67E" w:rsidR="00A26CEF" w:rsidRDefault="00A26CEF" w:rsidP="0074348C">
            <w:r w:rsidRPr="00A26CEF">
              <w:t xml:space="preserve">Sleep apnoea (G47.3 including G47,30, G47.31 ad G47.38) </w:t>
            </w:r>
          </w:p>
        </w:tc>
      </w:tr>
      <w:tr w:rsidR="00684899" w:rsidRPr="002F6DB4" w14:paraId="2C1A8BF2" w14:textId="77777777" w:rsidTr="008D6CEC">
        <w:trPr>
          <w:gridAfter w:val="1"/>
          <w:wAfter w:w="15" w:type="dxa"/>
        </w:trPr>
        <w:tc>
          <w:tcPr>
            <w:tcW w:w="2896" w:type="dxa"/>
            <w:tcBorders>
              <w:top w:val="single" w:sz="4" w:space="0" w:color="999999"/>
              <w:bottom w:val="single" w:sz="12" w:space="0" w:color="auto"/>
              <w:right w:val="single" w:sz="4" w:space="0" w:color="A6A6A6" w:themeColor="background1" w:themeShade="A6"/>
            </w:tcBorders>
            <w:noWrap/>
            <w:tcMar>
              <w:top w:w="15" w:type="dxa"/>
              <w:left w:w="15" w:type="dxa"/>
              <w:bottom w:w="0" w:type="dxa"/>
              <w:right w:w="15" w:type="dxa"/>
            </w:tcMar>
          </w:tcPr>
          <w:p w14:paraId="2C1A8BF0" w14:textId="0D0D1EA2" w:rsidR="00684899" w:rsidRDefault="006628C2" w:rsidP="0074348C">
            <w:pPr>
              <w:rPr>
                <w:b/>
              </w:rPr>
            </w:pPr>
            <w:r>
              <w:rPr>
                <w:b/>
              </w:rPr>
              <w:t>Other Variables</w:t>
            </w:r>
          </w:p>
        </w:tc>
        <w:tc>
          <w:tcPr>
            <w:tcW w:w="7199" w:type="dxa"/>
            <w:tcBorders>
              <w:top w:val="single" w:sz="4" w:space="0" w:color="999999"/>
              <w:left w:val="single" w:sz="4" w:space="0" w:color="A6A6A6" w:themeColor="background1" w:themeShade="A6"/>
              <w:bottom w:val="single" w:sz="12" w:space="0" w:color="auto"/>
            </w:tcBorders>
          </w:tcPr>
          <w:p w14:paraId="2C1A8BF1" w14:textId="6DD3ED7C" w:rsidR="00684899" w:rsidRDefault="00684899" w:rsidP="00CD6D99"/>
        </w:tc>
      </w:tr>
    </w:tbl>
    <w:p w14:paraId="06BFBDE9" w14:textId="77777777" w:rsidR="00544E10" w:rsidRDefault="00544E10"/>
    <w:p w14:paraId="414A68C0" w14:textId="3CBFB140" w:rsidR="000A0653" w:rsidRDefault="00137943">
      <w:r w:rsidRPr="00137943">
        <w:rPr>
          <w:highlight w:val="yellow"/>
        </w:rPr>
        <w:t>Please delete tables 9 and 10 from the earlier version</w:t>
      </w:r>
    </w:p>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345"/>
        <w:gridCol w:w="6749"/>
        <w:gridCol w:w="16"/>
      </w:tblGrid>
      <w:tr w:rsidR="00544E10" w14:paraId="6E4F3B7F" w14:textId="77777777" w:rsidTr="00C85FB4">
        <w:trPr>
          <w:trHeight w:val="189"/>
          <w:tblHeader/>
        </w:trPr>
        <w:tc>
          <w:tcPr>
            <w:tcW w:w="5000" w:type="pct"/>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680A4D95" w14:textId="06C6F851" w:rsidR="00544E10" w:rsidRDefault="00544E10" w:rsidP="00B07A95">
            <w:pPr>
              <w:pStyle w:val="Heading2"/>
            </w:pPr>
            <w:bookmarkStart w:id="1" w:name="_Results"/>
            <w:bookmarkEnd w:id="1"/>
            <w:r>
              <w:t xml:space="preserve">Analysis Plan </w:t>
            </w:r>
            <w:r w:rsidR="00EE4DE9">
              <w:t>and Dummy Tables</w:t>
            </w:r>
            <w:r w:rsidR="00700135">
              <w:t xml:space="preserve"> (expand</w:t>
            </w:r>
            <w:r w:rsidR="00384610">
              <w:t>/modify</w:t>
            </w:r>
            <w:r w:rsidR="00700135">
              <w:t xml:space="preserve"> as needed)</w:t>
            </w:r>
          </w:p>
        </w:tc>
      </w:tr>
      <w:tr w:rsidR="00B34613" w:rsidRPr="002F6DB4" w14:paraId="1C0D0CA7"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7E15F2C" w14:textId="77777777" w:rsidR="00B34613" w:rsidRDefault="00B34613" w:rsidP="007E1024">
            <w:pPr>
              <w:pStyle w:val="ListBullet2"/>
              <w:numPr>
                <w:ilvl w:val="0"/>
                <w:numId w:val="0"/>
              </w:numPr>
            </w:pPr>
            <w:r>
              <w:rPr>
                <w:b/>
              </w:rPr>
              <w:t>Descriptive Tables (insert or append dummy tables), e.g.:</w:t>
            </w:r>
          </w:p>
        </w:tc>
      </w:tr>
      <w:tr w:rsidR="00B34613" w:rsidRPr="002F6DB4" w14:paraId="30A7F6A5"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BAB2B46" w14:textId="77777777" w:rsidR="00B34613" w:rsidRPr="008E15B4" w:rsidRDefault="00B34613" w:rsidP="007E1024">
            <w:pPr>
              <w:pStyle w:val="ListBullet2"/>
              <w:numPr>
                <w:ilvl w:val="0"/>
                <w:numId w:val="0"/>
              </w:numPr>
              <w:rPr>
                <w:b/>
              </w:rPr>
            </w:pPr>
            <w:r>
              <w:rPr>
                <w:b/>
              </w:rPr>
              <w:tab/>
              <w:t>Table 1. Baseline characteristics according to primary/secondary exposure</w:t>
            </w:r>
          </w:p>
        </w:tc>
      </w:tr>
      <w:tr w:rsidR="00B34613" w:rsidRPr="002F6DB4" w14:paraId="4860EB81"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6ADE618" w14:textId="77777777" w:rsidR="00B34613" w:rsidRPr="008E15B4" w:rsidRDefault="00B34613" w:rsidP="007E1024">
            <w:pPr>
              <w:pStyle w:val="ListBullet2"/>
              <w:numPr>
                <w:ilvl w:val="0"/>
                <w:numId w:val="0"/>
              </w:numPr>
              <w:rPr>
                <w:b/>
              </w:rPr>
            </w:pPr>
            <w:r>
              <w:rPr>
                <w:b/>
              </w:rPr>
              <w:tab/>
              <w:t>Table 2. Outcomes according to primary/secondary exposure</w:t>
            </w:r>
          </w:p>
        </w:tc>
      </w:tr>
      <w:tr w:rsidR="00B34613" w:rsidRPr="002F6DB4" w14:paraId="71CE54DF"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93783F6" w14:textId="77777777" w:rsidR="00B34613" w:rsidRPr="00D41FA9" w:rsidRDefault="00B34613" w:rsidP="007E1024">
            <w:pPr>
              <w:pStyle w:val="ListBullet2"/>
              <w:numPr>
                <w:ilvl w:val="0"/>
                <w:numId w:val="0"/>
              </w:numPr>
            </w:pPr>
            <w:r>
              <w:rPr>
                <w:b/>
              </w:rPr>
              <w:tab/>
              <w:t>Table 3. Covariates (baseline characteristics) according to outcomes</w:t>
            </w:r>
            <w:r>
              <w:t xml:space="preserve"> </w:t>
            </w:r>
          </w:p>
        </w:tc>
      </w:tr>
      <w:tr w:rsidR="00B34613" w:rsidRPr="002F6DB4" w14:paraId="3992E5D5"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39AED6B" w14:textId="77777777" w:rsidR="00B34613" w:rsidRDefault="00B34613" w:rsidP="007E1024">
            <w:pPr>
              <w:pStyle w:val="ListBullet2"/>
              <w:numPr>
                <w:ilvl w:val="0"/>
                <w:numId w:val="0"/>
              </w:numPr>
            </w:pPr>
            <w:r>
              <w:rPr>
                <w:b/>
              </w:rPr>
              <w:t>Statistical Model(s)</w:t>
            </w:r>
          </w:p>
        </w:tc>
      </w:tr>
      <w:tr w:rsidR="00B34613" w:rsidRPr="002F6DB4" w14:paraId="06A8DAF3"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387EC8D" w14:textId="77777777" w:rsidR="00B34613" w:rsidRDefault="00B34613" w:rsidP="007E1024">
            <w:pPr>
              <w:pStyle w:val="ListBullet2"/>
              <w:numPr>
                <w:ilvl w:val="0"/>
                <w:numId w:val="0"/>
              </w:numPr>
            </w:pPr>
            <w:r>
              <w:rPr>
                <w:b/>
              </w:rPr>
              <w:tab/>
              <w:t>Type of model</w:t>
            </w:r>
          </w:p>
        </w:tc>
        <w:tc>
          <w:tcPr>
            <w:tcW w:w="3346" w:type="pct"/>
            <w:gridSpan w:val="2"/>
            <w:tcBorders>
              <w:top w:val="single" w:sz="4" w:space="0" w:color="999999"/>
              <w:left w:val="single" w:sz="4" w:space="0" w:color="999999"/>
              <w:bottom w:val="single" w:sz="4" w:space="0" w:color="999999"/>
            </w:tcBorders>
          </w:tcPr>
          <w:p w14:paraId="208AC4B3" w14:textId="77777777" w:rsidR="00B34613" w:rsidRDefault="00B34613" w:rsidP="007E1024">
            <w:pPr>
              <w:pStyle w:val="ListBullet2"/>
              <w:numPr>
                <w:ilvl w:val="0"/>
                <w:numId w:val="0"/>
              </w:numPr>
            </w:pPr>
          </w:p>
        </w:tc>
      </w:tr>
      <w:tr w:rsidR="00B34613" w:rsidRPr="002F6DB4" w14:paraId="21944FEB"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6E4608A" w14:textId="77777777" w:rsidR="00B34613" w:rsidRDefault="00B34613" w:rsidP="007E1024">
            <w:pPr>
              <w:pStyle w:val="ListBullet2"/>
              <w:numPr>
                <w:ilvl w:val="0"/>
                <w:numId w:val="0"/>
              </w:numPr>
            </w:pPr>
            <w:r>
              <w:rPr>
                <w:b/>
              </w:rPr>
              <w:tab/>
              <w:t>Primary independent variable</w:t>
            </w:r>
          </w:p>
        </w:tc>
        <w:tc>
          <w:tcPr>
            <w:tcW w:w="3346" w:type="pct"/>
            <w:gridSpan w:val="2"/>
            <w:tcBorders>
              <w:top w:val="single" w:sz="4" w:space="0" w:color="999999"/>
              <w:left w:val="single" w:sz="4" w:space="0" w:color="999999"/>
              <w:bottom w:val="single" w:sz="4" w:space="0" w:color="999999"/>
            </w:tcBorders>
          </w:tcPr>
          <w:p w14:paraId="525853D1" w14:textId="77777777" w:rsidR="00B34613" w:rsidRDefault="00B34613" w:rsidP="007E1024">
            <w:pPr>
              <w:pStyle w:val="ListBullet2"/>
              <w:numPr>
                <w:ilvl w:val="0"/>
                <w:numId w:val="0"/>
              </w:numPr>
            </w:pPr>
          </w:p>
        </w:tc>
      </w:tr>
      <w:tr w:rsidR="00B34613" w:rsidRPr="002F6DB4" w14:paraId="48F411B9"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1CABFCA" w14:textId="77777777" w:rsidR="00B34613" w:rsidRDefault="00B34613" w:rsidP="007E1024">
            <w:pPr>
              <w:pStyle w:val="ListBullet2"/>
              <w:numPr>
                <w:ilvl w:val="0"/>
                <w:numId w:val="0"/>
              </w:numPr>
            </w:pPr>
            <w:r>
              <w:rPr>
                <w:b/>
              </w:rPr>
              <w:tab/>
              <w:t>Dependent variable</w:t>
            </w:r>
          </w:p>
        </w:tc>
        <w:tc>
          <w:tcPr>
            <w:tcW w:w="3346" w:type="pct"/>
            <w:gridSpan w:val="2"/>
            <w:tcBorders>
              <w:top w:val="single" w:sz="4" w:space="0" w:color="999999"/>
              <w:left w:val="single" w:sz="4" w:space="0" w:color="999999"/>
              <w:bottom w:val="single" w:sz="4" w:space="0" w:color="999999"/>
            </w:tcBorders>
          </w:tcPr>
          <w:p w14:paraId="6A2C84EB" w14:textId="77777777" w:rsidR="00B34613" w:rsidRDefault="00B34613" w:rsidP="007E1024">
            <w:pPr>
              <w:pStyle w:val="ListBullet2"/>
              <w:numPr>
                <w:ilvl w:val="0"/>
                <w:numId w:val="0"/>
              </w:numPr>
            </w:pPr>
          </w:p>
        </w:tc>
      </w:tr>
      <w:tr w:rsidR="00B34613" w:rsidRPr="002F6DB4" w14:paraId="614DD784"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658C4B1" w14:textId="77777777" w:rsidR="00B34613" w:rsidRDefault="00B34613" w:rsidP="007E1024">
            <w:pPr>
              <w:pStyle w:val="ListBullet2"/>
              <w:numPr>
                <w:ilvl w:val="0"/>
                <w:numId w:val="0"/>
              </w:numPr>
            </w:pPr>
            <w:r>
              <w:rPr>
                <w:b/>
              </w:rPr>
              <w:lastRenderedPageBreak/>
              <w:tab/>
              <w:t>Covariates</w:t>
            </w:r>
          </w:p>
        </w:tc>
        <w:tc>
          <w:tcPr>
            <w:tcW w:w="3346" w:type="pct"/>
            <w:gridSpan w:val="2"/>
            <w:tcBorders>
              <w:top w:val="single" w:sz="4" w:space="0" w:color="999999"/>
              <w:left w:val="single" w:sz="4" w:space="0" w:color="999999"/>
              <w:bottom w:val="single" w:sz="4" w:space="0" w:color="999999"/>
            </w:tcBorders>
          </w:tcPr>
          <w:p w14:paraId="267E9604" w14:textId="77777777" w:rsidR="00B34613" w:rsidRDefault="00B34613" w:rsidP="007E1024">
            <w:pPr>
              <w:pStyle w:val="ListBullet2"/>
              <w:numPr>
                <w:ilvl w:val="0"/>
                <w:numId w:val="0"/>
              </w:numPr>
            </w:pPr>
          </w:p>
        </w:tc>
      </w:tr>
      <w:tr w:rsidR="00B34613" w:rsidRPr="002F6DB4" w14:paraId="177AC452"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0251C869" w14:textId="77777777" w:rsidR="00B34613" w:rsidRDefault="00B34613" w:rsidP="007E1024">
            <w:pPr>
              <w:pStyle w:val="ListBullet2"/>
              <w:numPr>
                <w:ilvl w:val="0"/>
                <w:numId w:val="0"/>
              </w:numPr>
              <w:rPr>
                <w:b/>
              </w:rPr>
            </w:pPr>
            <w:r>
              <w:rPr>
                <w:b/>
              </w:rPr>
              <w:t>Sensitivity Analyses</w:t>
            </w:r>
          </w:p>
        </w:tc>
        <w:tc>
          <w:tcPr>
            <w:tcW w:w="3346" w:type="pct"/>
            <w:gridSpan w:val="2"/>
            <w:tcBorders>
              <w:top w:val="single" w:sz="4" w:space="0" w:color="999999"/>
              <w:left w:val="single" w:sz="4" w:space="0" w:color="999999"/>
              <w:bottom w:val="single" w:sz="4" w:space="0" w:color="999999"/>
            </w:tcBorders>
          </w:tcPr>
          <w:p w14:paraId="16821560" w14:textId="77777777" w:rsidR="00B34613" w:rsidRDefault="00B34613" w:rsidP="007E1024">
            <w:pPr>
              <w:pStyle w:val="ListBullet2"/>
              <w:numPr>
                <w:ilvl w:val="0"/>
                <w:numId w:val="0"/>
              </w:numPr>
            </w:pPr>
          </w:p>
        </w:tc>
      </w:tr>
      <w:tr w:rsidR="00B34613" w:rsidRPr="002F6DB4" w14:paraId="7B024FDE"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BCA29FF" w14:textId="77777777" w:rsidR="00B34613" w:rsidRDefault="00B34613" w:rsidP="007E1024">
            <w:pPr>
              <w:pStyle w:val="ListBullet2"/>
              <w:numPr>
                <w:ilvl w:val="0"/>
                <w:numId w:val="0"/>
              </w:numPr>
            </w:pPr>
            <w:r>
              <w:rPr>
                <w:b/>
              </w:rPr>
              <w:tab/>
              <w:t>Type of model</w:t>
            </w:r>
          </w:p>
        </w:tc>
        <w:tc>
          <w:tcPr>
            <w:tcW w:w="3346" w:type="pct"/>
            <w:gridSpan w:val="2"/>
            <w:tcBorders>
              <w:top w:val="single" w:sz="4" w:space="0" w:color="999999"/>
              <w:left w:val="single" w:sz="4" w:space="0" w:color="999999"/>
              <w:bottom w:val="single" w:sz="4" w:space="0" w:color="999999"/>
            </w:tcBorders>
          </w:tcPr>
          <w:p w14:paraId="75B9FBEB" w14:textId="77777777" w:rsidR="00B34613" w:rsidRDefault="00B34613" w:rsidP="007E1024">
            <w:pPr>
              <w:pStyle w:val="ListBullet2"/>
              <w:numPr>
                <w:ilvl w:val="0"/>
                <w:numId w:val="0"/>
              </w:numPr>
            </w:pPr>
          </w:p>
        </w:tc>
      </w:tr>
      <w:tr w:rsidR="00B34613" w:rsidRPr="002F6DB4" w14:paraId="253506E8"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22BEEE43" w14:textId="77777777" w:rsidR="00B34613" w:rsidRDefault="00B34613" w:rsidP="007E1024">
            <w:pPr>
              <w:pStyle w:val="ListBullet2"/>
              <w:numPr>
                <w:ilvl w:val="0"/>
                <w:numId w:val="0"/>
              </w:numPr>
            </w:pPr>
            <w:r>
              <w:rPr>
                <w:b/>
              </w:rPr>
              <w:tab/>
              <w:t>Primary independent variable</w:t>
            </w:r>
          </w:p>
        </w:tc>
        <w:tc>
          <w:tcPr>
            <w:tcW w:w="3346" w:type="pct"/>
            <w:gridSpan w:val="2"/>
            <w:tcBorders>
              <w:top w:val="single" w:sz="4" w:space="0" w:color="999999"/>
              <w:left w:val="single" w:sz="4" w:space="0" w:color="999999"/>
              <w:bottom w:val="single" w:sz="4" w:space="0" w:color="999999"/>
            </w:tcBorders>
          </w:tcPr>
          <w:p w14:paraId="11C74880" w14:textId="77777777" w:rsidR="00B34613" w:rsidRDefault="00B34613" w:rsidP="007E1024">
            <w:pPr>
              <w:pStyle w:val="ListBullet2"/>
              <w:numPr>
                <w:ilvl w:val="0"/>
                <w:numId w:val="0"/>
              </w:numPr>
            </w:pPr>
          </w:p>
        </w:tc>
      </w:tr>
      <w:tr w:rsidR="00B34613" w:rsidRPr="002F6DB4" w14:paraId="69D6E52B"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E56B2CB" w14:textId="77777777" w:rsidR="00B34613" w:rsidRDefault="00B34613" w:rsidP="007E1024">
            <w:pPr>
              <w:pStyle w:val="ListBullet2"/>
              <w:numPr>
                <w:ilvl w:val="0"/>
                <w:numId w:val="0"/>
              </w:numPr>
            </w:pPr>
            <w:r>
              <w:rPr>
                <w:b/>
              </w:rPr>
              <w:tab/>
              <w:t>Dependent variable</w:t>
            </w:r>
          </w:p>
        </w:tc>
        <w:tc>
          <w:tcPr>
            <w:tcW w:w="3346" w:type="pct"/>
            <w:gridSpan w:val="2"/>
            <w:tcBorders>
              <w:top w:val="single" w:sz="4" w:space="0" w:color="999999"/>
              <w:left w:val="single" w:sz="4" w:space="0" w:color="999999"/>
              <w:bottom w:val="single" w:sz="4" w:space="0" w:color="999999"/>
            </w:tcBorders>
          </w:tcPr>
          <w:p w14:paraId="5F15FEA5" w14:textId="77777777" w:rsidR="00B34613" w:rsidRDefault="00B34613" w:rsidP="007E1024">
            <w:pPr>
              <w:pStyle w:val="ListBullet2"/>
              <w:numPr>
                <w:ilvl w:val="0"/>
                <w:numId w:val="0"/>
              </w:numPr>
            </w:pPr>
          </w:p>
        </w:tc>
      </w:tr>
      <w:tr w:rsidR="00B34613" w:rsidRPr="002F6DB4" w14:paraId="16AB5B68"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4228BAB" w14:textId="77777777" w:rsidR="00B34613" w:rsidRDefault="00B34613" w:rsidP="007E1024">
            <w:pPr>
              <w:pStyle w:val="ListBullet2"/>
              <w:numPr>
                <w:ilvl w:val="0"/>
                <w:numId w:val="0"/>
              </w:numPr>
            </w:pPr>
            <w:r>
              <w:rPr>
                <w:b/>
              </w:rPr>
              <w:tab/>
              <w:t>Covariates</w:t>
            </w:r>
          </w:p>
        </w:tc>
        <w:tc>
          <w:tcPr>
            <w:tcW w:w="3346" w:type="pct"/>
            <w:gridSpan w:val="2"/>
            <w:tcBorders>
              <w:top w:val="single" w:sz="4" w:space="0" w:color="999999"/>
              <w:left w:val="single" w:sz="4" w:space="0" w:color="999999"/>
              <w:bottom w:val="single" w:sz="4" w:space="0" w:color="999999"/>
            </w:tcBorders>
          </w:tcPr>
          <w:p w14:paraId="6C551249" w14:textId="77777777" w:rsidR="00B34613" w:rsidRDefault="00B34613" w:rsidP="007E1024">
            <w:pPr>
              <w:pStyle w:val="ListBullet2"/>
              <w:numPr>
                <w:ilvl w:val="0"/>
                <w:numId w:val="0"/>
              </w:numPr>
            </w:pPr>
          </w:p>
        </w:tc>
      </w:tr>
      <w:tr w:rsidR="00544E10" w:rsidRPr="002F6DB4" w14:paraId="6EC9875D" w14:textId="77777777" w:rsidTr="00544E10">
        <w:trPr>
          <w:gridAfter w:val="1"/>
          <w:wAfter w:w="8" w:type="pct"/>
        </w:trPr>
        <w:tc>
          <w:tcPr>
            <w:tcW w:w="4992" w:type="pct"/>
            <w:gridSpan w:val="2"/>
            <w:tcBorders>
              <w:top w:val="single" w:sz="4" w:space="0" w:color="999999"/>
              <w:bottom w:val="single" w:sz="12" w:space="0" w:color="auto"/>
            </w:tcBorders>
            <w:noWrap/>
            <w:tcMar>
              <w:top w:w="15" w:type="dxa"/>
              <w:left w:w="15" w:type="dxa"/>
              <w:bottom w:w="0" w:type="dxa"/>
              <w:right w:w="15" w:type="dxa"/>
            </w:tcMar>
          </w:tcPr>
          <w:p w14:paraId="11A47FDA" w14:textId="77777777" w:rsidR="000A0653" w:rsidRPr="0021258D" w:rsidRDefault="000A0653" w:rsidP="00B07A95">
            <w:pPr>
              <w:pStyle w:val="ListBullet2"/>
              <w:numPr>
                <w:ilvl w:val="0"/>
                <w:numId w:val="0"/>
              </w:numPr>
            </w:pPr>
          </w:p>
        </w:tc>
      </w:tr>
    </w:tbl>
    <w:p w14:paraId="1411E4C4" w14:textId="77777777" w:rsidR="00007C82" w:rsidRDefault="00007C82">
      <w:pPr>
        <w:rPr>
          <w:sz w:val="2"/>
        </w:rPr>
      </w:pPr>
    </w:p>
    <w:p w14:paraId="0D81F07F" w14:textId="77777777" w:rsidR="00007C82" w:rsidRDefault="00007C82">
      <w:pPr>
        <w:rPr>
          <w:sz w:val="2"/>
        </w:rPr>
      </w:pPr>
    </w:p>
    <w:p w14:paraId="790C958F" w14:textId="77777777" w:rsidR="00D43E03" w:rsidRDefault="00D43E03"/>
    <w:p w14:paraId="42ACC4F4" w14:textId="77777777" w:rsidR="00D43E03" w:rsidRDefault="00D43E0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75"/>
        <w:gridCol w:w="2238"/>
        <w:gridCol w:w="3044"/>
        <w:gridCol w:w="1753"/>
      </w:tblGrid>
      <w:tr w:rsidR="00007C82" w14:paraId="79514580" w14:textId="77777777" w:rsidTr="00C85FB4">
        <w:trPr>
          <w:trHeight w:val="189"/>
          <w:tblHeader/>
        </w:trPr>
        <w:tc>
          <w:tcPr>
            <w:tcW w:w="5000" w:type="pct"/>
            <w:gridSpan w:val="4"/>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75C09CEE" w14:textId="3AAC7F04" w:rsidR="00007C82" w:rsidRDefault="00007C82" w:rsidP="00B07A95">
            <w:pPr>
              <w:pStyle w:val="Heading2"/>
            </w:pPr>
            <w:r>
              <w:t xml:space="preserve">Quality Assurance Activities </w:t>
            </w:r>
          </w:p>
        </w:tc>
      </w:tr>
      <w:tr w:rsidR="00777861" w14:paraId="004850BF" w14:textId="77777777" w:rsidTr="00264CC1">
        <w:tblPrEx>
          <w:tblCellMar>
            <w:right w:w="14" w:type="dxa"/>
          </w:tblCellMar>
        </w:tblPrEx>
        <w:tc>
          <w:tcPr>
            <w:tcW w:w="1521" w:type="pct"/>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348CC80B" w14:textId="27D2989B" w:rsidR="00777861" w:rsidRDefault="0010430B" w:rsidP="00250DDA">
            <w:pPr>
              <w:spacing w:before="60"/>
              <w:rPr>
                <w:b/>
              </w:rPr>
            </w:pPr>
            <w:r>
              <w:rPr>
                <w:b/>
              </w:rPr>
              <w:t>RAE</w:t>
            </w:r>
            <w:r w:rsidR="00777861">
              <w:rPr>
                <w:b/>
              </w:rPr>
              <w:t xml:space="preserve"> Directory of SAS Programs</w:t>
            </w:r>
          </w:p>
        </w:tc>
        <w:tc>
          <w:tcPr>
            <w:tcW w:w="3479" w:type="pct"/>
            <w:gridSpan w:val="3"/>
            <w:tcBorders>
              <w:top w:val="single" w:sz="4" w:space="0" w:color="999999"/>
              <w:left w:val="single" w:sz="4" w:space="0" w:color="A6A6A6" w:themeColor="background1" w:themeShade="A6"/>
              <w:bottom w:val="single" w:sz="4" w:space="0" w:color="999999"/>
            </w:tcBorders>
          </w:tcPr>
          <w:p w14:paraId="17E3267D" w14:textId="77130112" w:rsidR="00777861" w:rsidRPr="00BC3C13" w:rsidRDefault="00777861" w:rsidP="00250DDA">
            <w:pPr>
              <w:spacing w:before="60"/>
            </w:pPr>
          </w:p>
        </w:tc>
      </w:tr>
      <w:tr w:rsidR="004E1393" w14:paraId="210F48C8" w14:textId="77777777" w:rsidTr="00264CC1">
        <w:tblPrEx>
          <w:tblCellMar>
            <w:right w:w="14" w:type="dxa"/>
          </w:tblCellMar>
        </w:tblPrEx>
        <w:trPr>
          <w:trHeight w:val="134"/>
        </w:trPr>
        <w:tc>
          <w:tcPr>
            <w:tcW w:w="1521" w:type="pct"/>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11BA61E" w14:textId="559E5EE9" w:rsidR="004E1393" w:rsidRDefault="0010430B" w:rsidP="00393F7D">
            <w:pPr>
              <w:spacing w:before="60"/>
              <w:rPr>
                <w:b/>
              </w:rPr>
            </w:pPr>
            <w:r>
              <w:rPr>
                <w:b/>
              </w:rPr>
              <w:t>RAE</w:t>
            </w:r>
            <w:r w:rsidR="004E1393">
              <w:rPr>
                <w:b/>
              </w:rPr>
              <w:t xml:space="preserve"> Directory of Final Dataset(s)</w:t>
            </w:r>
          </w:p>
        </w:tc>
        <w:tc>
          <w:tcPr>
            <w:tcW w:w="3479" w:type="pct"/>
            <w:gridSpan w:val="3"/>
            <w:tcBorders>
              <w:top w:val="single" w:sz="4" w:space="0" w:color="999999"/>
              <w:left w:val="single" w:sz="4" w:space="0" w:color="A6A6A6" w:themeColor="background1" w:themeShade="A6"/>
              <w:bottom w:val="single" w:sz="4" w:space="0" w:color="999999"/>
            </w:tcBorders>
            <w:shd w:val="pct15" w:color="auto" w:fill="auto"/>
          </w:tcPr>
          <w:p w14:paraId="1CC08732" w14:textId="443976B3" w:rsidR="004E1393" w:rsidRPr="00DE47F8" w:rsidRDefault="004E1393" w:rsidP="004E1393">
            <w:pPr>
              <w:spacing w:before="60"/>
              <w:rPr>
                <w:color w:val="548DD4" w:themeColor="text2" w:themeTint="99"/>
              </w:rPr>
            </w:pPr>
            <w:r w:rsidRPr="00453826">
              <w:rPr>
                <w:i/>
                <w:color w:val="365F91" w:themeColor="accent1" w:themeShade="BF"/>
                <w:sz w:val="16"/>
              </w:rPr>
              <w:t>The</w:t>
            </w:r>
            <w:r>
              <w:t xml:space="preserve"> </w:t>
            </w:r>
            <w:r w:rsidRPr="004E1393">
              <w:rPr>
                <w:i/>
                <w:color w:val="365F91" w:themeColor="accent1" w:themeShade="BF"/>
                <w:sz w:val="16"/>
              </w:rPr>
              <w:t>final analytic dataset for each cohort includes all the data required to create the baseline tables and run all the models. It should include all covariates for all models such as patient risk factors, hospital characteristics, physician characteristics, exposure measures (continuous, categorical) and outcomes. It should include covariates that were considered but didn’t make the final cut. This would permit an analyst to easily re-run the models in the future.</w:t>
            </w:r>
          </w:p>
        </w:tc>
      </w:tr>
      <w:tr w:rsidR="004E1393" w14:paraId="27ED3041" w14:textId="77777777" w:rsidTr="00264CC1">
        <w:tblPrEx>
          <w:tblCellMar>
            <w:right w:w="14" w:type="dxa"/>
          </w:tblCellMar>
        </w:tblPrEx>
        <w:trPr>
          <w:trHeight w:val="133"/>
        </w:trPr>
        <w:tc>
          <w:tcPr>
            <w:tcW w:w="1521" w:type="pct"/>
            <w:vMerge/>
            <w:tcBorders>
              <w:bottom w:val="single" w:sz="4" w:space="0" w:color="999999"/>
              <w:right w:val="single" w:sz="4" w:space="0" w:color="A6A6A6" w:themeColor="background1" w:themeShade="A6"/>
            </w:tcBorders>
            <w:noWrap/>
            <w:tcMar>
              <w:top w:w="15" w:type="dxa"/>
              <w:left w:w="15" w:type="dxa"/>
              <w:bottom w:w="0" w:type="dxa"/>
              <w:right w:w="15" w:type="dxa"/>
            </w:tcMar>
          </w:tcPr>
          <w:p w14:paraId="7D0FA878" w14:textId="77777777" w:rsidR="004E1393" w:rsidRDefault="004E1393" w:rsidP="00393F7D">
            <w:pPr>
              <w:spacing w:before="60"/>
              <w:rPr>
                <w:b/>
              </w:rPr>
            </w:pPr>
          </w:p>
        </w:tc>
        <w:tc>
          <w:tcPr>
            <w:tcW w:w="3479" w:type="pct"/>
            <w:gridSpan w:val="3"/>
            <w:tcBorders>
              <w:top w:val="single" w:sz="4" w:space="0" w:color="999999"/>
              <w:left w:val="single" w:sz="4" w:space="0" w:color="A6A6A6" w:themeColor="background1" w:themeShade="A6"/>
              <w:bottom w:val="single" w:sz="4" w:space="0" w:color="999999"/>
            </w:tcBorders>
          </w:tcPr>
          <w:p w14:paraId="5CBF09F0" w14:textId="77777777" w:rsidR="004E1393" w:rsidRPr="00BC3C13" w:rsidRDefault="004E1393" w:rsidP="009F2A6B">
            <w:pPr>
              <w:spacing w:before="60"/>
            </w:pPr>
          </w:p>
        </w:tc>
      </w:tr>
      <w:tr w:rsidR="001D241A" w:rsidRPr="002F6DB4" w14:paraId="79866176" w14:textId="77777777" w:rsidTr="001D241A">
        <w:tc>
          <w:tcPr>
            <w:tcW w:w="5000" w:type="pct"/>
            <w:gridSpan w:val="4"/>
            <w:tcBorders>
              <w:top w:val="single" w:sz="4" w:space="0" w:color="999999"/>
              <w:bottom w:val="single" w:sz="4" w:space="0" w:color="999999"/>
            </w:tcBorders>
            <w:noWrap/>
            <w:tcMar>
              <w:top w:w="15" w:type="dxa"/>
              <w:left w:w="15" w:type="dxa"/>
              <w:bottom w:w="0" w:type="dxa"/>
              <w:right w:w="15" w:type="dxa"/>
            </w:tcMar>
          </w:tcPr>
          <w:p w14:paraId="3DE4470C" w14:textId="157DC234" w:rsidR="001D241A" w:rsidRPr="0021258D" w:rsidRDefault="0010430B" w:rsidP="00A66F7A">
            <w:pPr>
              <w:pStyle w:val="ListBullet2"/>
              <w:numPr>
                <w:ilvl w:val="0"/>
                <w:numId w:val="0"/>
              </w:numPr>
            </w:pPr>
            <w:r>
              <w:rPr>
                <w:b/>
              </w:rPr>
              <w:t>RAE</w:t>
            </w:r>
            <w:r w:rsidR="001D241A" w:rsidRPr="00310057">
              <w:rPr>
                <w:b/>
              </w:rPr>
              <w:t xml:space="preserve"> README file </w:t>
            </w:r>
            <w:r w:rsidR="001D241A">
              <w:rPr>
                <w:b/>
              </w:rPr>
              <w:t>available</w:t>
            </w:r>
            <w:r w:rsidR="001D241A" w:rsidRPr="00310057">
              <w:rPr>
                <w:b/>
              </w:rPr>
              <w:t>:</w:t>
            </w:r>
            <w:r w:rsidR="001D241A">
              <w:rPr>
                <w:b/>
              </w:rPr>
              <w:tab/>
            </w:r>
            <w:sdt>
              <w:sdtPr>
                <w:id w:val="801425853"/>
                <w14:checkbox>
                  <w14:checked w14:val="0"/>
                  <w14:checkedState w14:val="2612" w14:font="MS Gothic"/>
                  <w14:uncheckedState w14:val="2610" w14:font="MS Gothic"/>
                </w14:checkbox>
              </w:sdtPr>
              <w:sdtEndPr/>
              <w:sdtContent>
                <w:r w:rsidR="001D241A">
                  <w:rPr>
                    <w:rFonts w:ascii="MS Gothic" w:eastAsia="MS Gothic" w:hAnsi="MS Gothic" w:hint="eastAsia"/>
                  </w:rPr>
                  <w:t>☐</w:t>
                </w:r>
              </w:sdtContent>
            </w:sdt>
            <w:r w:rsidR="004E5F87">
              <w:t>Yes</w:t>
            </w:r>
            <w:r w:rsidR="00A66F7A">
              <w:tab/>
            </w:r>
            <w:sdt>
              <w:sdtPr>
                <w:id w:val="53827086"/>
                <w14:checkbox>
                  <w14:checked w14:val="0"/>
                  <w14:checkedState w14:val="2612" w14:font="MS Gothic"/>
                  <w14:uncheckedState w14:val="2610" w14:font="MS Gothic"/>
                </w14:checkbox>
              </w:sdtPr>
              <w:sdtEndPr/>
              <w:sdtContent>
                <w:r w:rsidR="00A66F7A">
                  <w:rPr>
                    <w:rFonts w:ascii="MS Gothic" w:eastAsia="MS Gothic" w:hAnsi="MS Gothic" w:hint="eastAsia"/>
                  </w:rPr>
                  <w:t>☐</w:t>
                </w:r>
              </w:sdtContent>
            </w:sdt>
            <w:r w:rsidR="00A66F7A">
              <w:t>No</w:t>
            </w:r>
          </w:p>
        </w:tc>
      </w:tr>
      <w:tr w:rsidR="00BA4854" w:rsidRPr="002F6DB4" w14:paraId="61A0A490" w14:textId="77777777" w:rsidTr="00264CC1">
        <w:tc>
          <w:tcPr>
            <w:tcW w:w="4133" w:type="pct"/>
            <w:gridSpan w:val="3"/>
            <w:tcBorders>
              <w:top w:val="single" w:sz="4" w:space="0" w:color="999999"/>
              <w:bottom w:val="single" w:sz="4" w:space="0" w:color="999999"/>
            </w:tcBorders>
            <w:noWrap/>
            <w:tcMar>
              <w:top w:w="15" w:type="dxa"/>
              <w:left w:w="15" w:type="dxa"/>
              <w:bottom w:w="0" w:type="dxa"/>
              <w:right w:w="15" w:type="dxa"/>
            </w:tcMar>
          </w:tcPr>
          <w:p w14:paraId="76576E2C" w14:textId="10F67123" w:rsidR="00AC6CDA" w:rsidRPr="00AC6CDA" w:rsidRDefault="00AC6CDA" w:rsidP="005F624B">
            <w:pPr>
              <w:pStyle w:val="ListBullet2"/>
              <w:numPr>
                <w:ilvl w:val="0"/>
                <w:numId w:val="0"/>
              </w:numPr>
              <w:rPr>
                <w:b/>
              </w:rPr>
            </w:pPr>
            <w:r>
              <w:rPr>
                <w:b/>
              </w:rPr>
              <w:t xml:space="preserve">Date </w:t>
            </w:r>
            <w:r w:rsidR="00DC3C1B">
              <w:rPr>
                <w:b/>
              </w:rPr>
              <w:t xml:space="preserve">results of </w:t>
            </w:r>
            <w:r>
              <w:rPr>
                <w:b/>
              </w:rPr>
              <w:t xml:space="preserve">quality assurance tools </w:t>
            </w:r>
            <w:r w:rsidR="00264CC1">
              <w:rPr>
                <w:b/>
              </w:rPr>
              <w:t xml:space="preserve">for final dataset </w:t>
            </w:r>
            <w:r>
              <w:rPr>
                <w:b/>
              </w:rPr>
              <w:t>shared with project team</w:t>
            </w:r>
            <w:r w:rsidR="00874E72">
              <w:rPr>
                <w:b/>
              </w:rPr>
              <w:t xml:space="preserve"> (where </w:t>
            </w:r>
            <w:r w:rsidR="005F624B">
              <w:rPr>
                <w:b/>
              </w:rPr>
              <w:t>applicable</w:t>
            </w:r>
            <w:r w:rsidR="00874E72">
              <w:rPr>
                <w:b/>
              </w:rPr>
              <w:t>)</w:t>
            </w:r>
            <w:r>
              <w:rPr>
                <w:b/>
              </w:rPr>
              <w:t>:</w:t>
            </w:r>
          </w:p>
        </w:tc>
        <w:tc>
          <w:tcPr>
            <w:tcW w:w="867" w:type="pct"/>
            <w:tcBorders>
              <w:top w:val="single" w:sz="4" w:space="0" w:color="999999"/>
              <w:bottom w:val="single" w:sz="4" w:space="0" w:color="999999"/>
            </w:tcBorders>
          </w:tcPr>
          <w:p w14:paraId="132A8799" w14:textId="0EE9B754" w:rsidR="00AC6CDA" w:rsidRDefault="00AC6CDA" w:rsidP="00A81194">
            <w:pPr>
              <w:pStyle w:val="ListBullet2"/>
              <w:numPr>
                <w:ilvl w:val="0"/>
                <w:numId w:val="0"/>
              </w:numPr>
            </w:pPr>
          </w:p>
        </w:tc>
      </w:tr>
      <w:tr w:rsidR="00DC3C1B" w:rsidRPr="002F6DB4" w14:paraId="143836B3"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474BB5E6" w14:textId="1BFEF50E" w:rsidR="00DC3C1B" w:rsidRDefault="00DC3C1B" w:rsidP="00310057">
            <w:pPr>
              <w:pStyle w:val="ListBullet2"/>
              <w:numPr>
                <w:ilvl w:val="0"/>
                <w:numId w:val="0"/>
              </w:numPr>
              <w:rPr>
                <w:b/>
              </w:rPr>
            </w:pPr>
          </w:p>
        </w:tc>
        <w:tc>
          <w:tcPr>
            <w:tcW w:w="1505" w:type="pct"/>
            <w:tcBorders>
              <w:top w:val="single" w:sz="4" w:space="0" w:color="999999"/>
              <w:bottom w:val="single" w:sz="4" w:space="0" w:color="999999"/>
            </w:tcBorders>
          </w:tcPr>
          <w:p w14:paraId="24FC8A24" w14:textId="6D0DEB38" w:rsidR="00DC3C1B" w:rsidRDefault="00DC3C1B" w:rsidP="00310057">
            <w:pPr>
              <w:pStyle w:val="ListBullet2"/>
              <w:numPr>
                <w:ilvl w:val="0"/>
                <w:numId w:val="0"/>
              </w:numPr>
              <w:rPr>
                <w:b/>
              </w:rPr>
            </w:pPr>
            <w:r>
              <w:rPr>
                <w:b/>
              </w:rPr>
              <w:t>%assign</w:t>
            </w:r>
          </w:p>
        </w:tc>
        <w:tc>
          <w:tcPr>
            <w:tcW w:w="867" w:type="pct"/>
            <w:tcBorders>
              <w:top w:val="single" w:sz="4" w:space="0" w:color="999999"/>
              <w:bottom w:val="single" w:sz="4" w:space="0" w:color="999999"/>
            </w:tcBorders>
          </w:tcPr>
          <w:p w14:paraId="074C4679" w14:textId="17B4FB09" w:rsidR="00DC3C1B" w:rsidRDefault="00DC3C1B" w:rsidP="007F37C0">
            <w:pPr>
              <w:pStyle w:val="ListBullet2"/>
              <w:numPr>
                <w:ilvl w:val="0"/>
                <w:numId w:val="0"/>
              </w:numPr>
            </w:pPr>
            <w:r>
              <w:t>yyyy-</w:t>
            </w:r>
            <w:r w:rsidR="00801DF7">
              <w:t>mon</w:t>
            </w:r>
            <w:r>
              <w:t>-dd</w:t>
            </w:r>
          </w:p>
        </w:tc>
      </w:tr>
      <w:tr w:rsidR="00DC3C1B" w:rsidRPr="002F6DB4" w14:paraId="55B0610E"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2D945AC8"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05742196" w14:textId="5AAFDDA8" w:rsidR="00DC3C1B" w:rsidRDefault="00DC3C1B" w:rsidP="00AC6CDA">
            <w:pPr>
              <w:pStyle w:val="ListBullet2"/>
              <w:numPr>
                <w:ilvl w:val="0"/>
                <w:numId w:val="0"/>
              </w:numPr>
              <w:rPr>
                <w:b/>
              </w:rPr>
            </w:pPr>
            <w:r>
              <w:rPr>
                <w:b/>
              </w:rPr>
              <w:t>%evolution</w:t>
            </w:r>
          </w:p>
        </w:tc>
        <w:tc>
          <w:tcPr>
            <w:tcW w:w="867" w:type="pct"/>
            <w:tcBorders>
              <w:top w:val="single" w:sz="4" w:space="0" w:color="999999"/>
              <w:bottom w:val="single" w:sz="4" w:space="0" w:color="999999"/>
            </w:tcBorders>
          </w:tcPr>
          <w:p w14:paraId="53393B9A" w14:textId="38814E91" w:rsidR="00DC3C1B" w:rsidRDefault="00DC3C1B" w:rsidP="007F37C0">
            <w:pPr>
              <w:pStyle w:val="ListBullet2"/>
              <w:numPr>
                <w:ilvl w:val="0"/>
                <w:numId w:val="0"/>
              </w:numPr>
            </w:pPr>
            <w:r>
              <w:t>yyyy-</w:t>
            </w:r>
            <w:r w:rsidR="00801DF7">
              <w:t>mon</w:t>
            </w:r>
            <w:r>
              <w:t>-dd</w:t>
            </w:r>
          </w:p>
        </w:tc>
      </w:tr>
      <w:tr w:rsidR="00DC3C1B" w:rsidRPr="002F6DB4" w14:paraId="625C40FC"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1E75AAAF"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2321AB02" w14:textId="0835E3E9" w:rsidR="00DC3C1B" w:rsidRDefault="00DC3C1B" w:rsidP="00AC6CDA">
            <w:pPr>
              <w:pStyle w:val="ListBullet2"/>
              <w:numPr>
                <w:ilvl w:val="0"/>
                <w:numId w:val="0"/>
              </w:numPr>
              <w:rPr>
                <w:b/>
              </w:rPr>
            </w:pPr>
            <w:r>
              <w:rPr>
                <w:b/>
              </w:rPr>
              <w:t>%dinexplore</w:t>
            </w:r>
          </w:p>
        </w:tc>
        <w:tc>
          <w:tcPr>
            <w:tcW w:w="867" w:type="pct"/>
            <w:tcBorders>
              <w:top w:val="single" w:sz="4" w:space="0" w:color="999999"/>
              <w:bottom w:val="single" w:sz="4" w:space="0" w:color="999999"/>
            </w:tcBorders>
          </w:tcPr>
          <w:p w14:paraId="5DAA1E60" w14:textId="7BBDB674" w:rsidR="00DC3C1B" w:rsidRDefault="00DC3C1B" w:rsidP="007F37C0">
            <w:pPr>
              <w:pStyle w:val="ListBullet2"/>
              <w:numPr>
                <w:ilvl w:val="0"/>
                <w:numId w:val="0"/>
              </w:numPr>
            </w:pPr>
            <w:r>
              <w:t>yyyy-</w:t>
            </w:r>
            <w:r w:rsidR="00801DF7">
              <w:t>mon</w:t>
            </w:r>
            <w:r>
              <w:t>-dd</w:t>
            </w:r>
          </w:p>
        </w:tc>
      </w:tr>
      <w:tr w:rsidR="00DC3C1B" w:rsidRPr="002F6DB4" w14:paraId="3480A7D7"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6EA129F"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3CD95A85" w14:textId="46B3A02C" w:rsidR="00DC3C1B" w:rsidRDefault="00DC3C1B" w:rsidP="00AC6CDA">
            <w:pPr>
              <w:pStyle w:val="ListBullet2"/>
              <w:numPr>
                <w:ilvl w:val="0"/>
                <w:numId w:val="0"/>
              </w:numPr>
              <w:rPr>
                <w:b/>
              </w:rPr>
            </w:pPr>
            <w:r>
              <w:rPr>
                <w:b/>
              </w:rPr>
              <w:t>%track / %exclude</w:t>
            </w:r>
          </w:p>
        </w:tc>
        <w:tc>
          <w:tcPr>
            <w:tcW w:w="867" w:type="pct"/>
            <w:tcBorders>
              <w:top w:val="single" w:sz="4" w:space="0" w:color="999999"/>
              <w:bottom w:val="single" w:sz="4" w:space="0" w:color="999999"/>
            </w:tcBorders>
          </w:tcPr>
          <w:p w14:paraId="79726459" w14:textId="2CFC83D5" w:rsidR="00DC3C1B" w:rsidRDefault="00BA266E" w:rsidP="007F37C0">
            <w:pPr>
              <w:pStyle w:val="ListBullet2"/>
              <w:numPr>
                <w:ilvl w:val="0"/>
                <w:numId w:val="0"/>
              </w:numPr>
            </w:pPr>
            <w:r>
              <w:t>yyyy-</w:t>
            </w:r>
            <w:r w:rsidR="007F37C0">
              <w:t>m</w:t>
            </w:r>
            <w:r>
              <w:t>on-</w:t>
            </w:r>
            <w:r w:rsidR="00DC3C1B">
              <w:t>dd</w:t>
            </w:r>
          </w:p>
        </w:tc>
      </w:tr>
      <w:tr w:rsidR="00DC3C1B" w:rsidRPr="002F6DB4" w14:paraId="481ADDCF"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0016C073"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03E1A6DD" w14:textId="49BC3998" w:rsidR="00DC3C1B" w:rsidRDefault="00DC3C1B" w:rsidP="00AC6CDA">
            <w:pPr>
              <w:pStyle w:val="ListBullet2"/>
              <w:numPr>
                <w:ilvl w:val="0"/>
                <w:numId w:val="0"/>
              </w:numPr>
              <w:rPr>
                <w:b/>
              </w:rPr>
            </w:pPr>
            <w:r>
              <w:rPr>
                <w:b/>
              </w:rPr>
              <w:t>%codebook</w:t>
            </w:r>
          </w:p>
        </w:tc>
        <w:tc>
          <w:tcPr>
            <w:tcW w:w="867" w:type="pct"/>
            <w:tcBorders>
              <w:top w:val="single" w:sz="4" w:space="0" w:color="999999"/>
              <w:bottom w:val="single" w:sz="4" w:space="0" w:color="999999"/>
            </w:tcBorders>
          </w:tcPr>
          <w:p w14:paraId="02CB30C6" w14:textId="6E5A49DC" w:rsidR="00DC3C1B" w:rsidRDefault="00DC3C1B" w:rsidP="007F37C0">
            <w:pPr>
              <w:pStyle w:val="ListBullet2"/>
              <w:numPr>
                <w:ilvl w:val="0"/>
                <w:numId w:val="0"/>
              </w:numPr>
            </w:pPr>
            <w:r>
              <w:t>yyyy-</w:t>
            </w:r>
            <w:r w:rsidR="00801DF7">
              <w:t>mon</w:t>
            </w:r>
            <w:r>
              <w:t>-dd</w:t>
            </w:r>
          </w:p>
        </w:tc>
      </w:tr>
      <w:tr w:rsidR="00BA4854" w:rsidRPr="002F6DB4" w14:paraId="2634A229" w14:textId="77777777" w:rsidTr="00264CC1">
        <w:tc>
          <w:tcPr>
            <w:tcW w:w="2628" w:type="pct"/>
            <w:gridSpan w:val="2"/>
            <w:tcBorders>
              <w:top w:val="single" w:sz="4" w:space="0" w:color="999999"/>
              <w:bottom w:val="single" w:sz="12" w:space="0" w:color="auto"/>
            </w:tcBorders>
            <w:noWrap/>
            <w:tcMar>
              <w:top w:w="15" w:type="dxa"/>
              <w:left w:w="15" w:type="dxa"/>
              <w:bottom w:w="0" w:type="dxa"/>
              <w:right w:w="15" w:type="dxa"/>
            </w:tcMar>
          </w:tcPr>
          <w:p w14:paraId="31CF9722" w14:textId="4C3DBCA3" w:rsidR="00BA4854" w:rsidRDefault="00BA4854" w:rsidP="00AC6CDA">
            <w:pPr>
              <w:pStyle w:val="ListBullet2"/>
              <w:numPr>
                <w:ilvl w:val="0"/>
                <w:numId w:val="0"/>
              </w:numPr>
              <w:rPr>
                <w:b/>
              </w:rPr>
            </w:pPr>
            <w:r>
              <w:rPr>
                <w:b/>
              </w:rPr>
              <w:t>Additional comments:</w:t>
            </w:r>
          </w:p>
        </w:tc>
        <w:tc>
          <w:tcPr>
            <w:tcW w:w="2372" w:type="pct"/>
            <w:gridSpan w:val="2"/>
            <w:tcBorders>
              <w:top w:val="single" w:sz="4" w:space="0" w:color="999999"/>
              <w:bottom w:val="single" w:sz="12" w:space="0" w:color="auto"/>
            </w:tcBorders>
          </w:tcPr>
          <w:p w14:paraId="217F282A" w14:textId="23210387" w:rsidR="00BA4854" w:rsidRPr="00BC3C13" w:rsidRDefault="00BA4854" w:rsidP="00B07A95">
            <w:pPr>
              <w:pStyle w:val="ListBullet2"/>
              <w:numPr>
                <w:ilvl w:val="0"/>
                <w:numId w:val="0"/>
              </w:numPr>
            </w:pPr>
          </w:p>
        </w:tc>
      </w:tr>
    </w:tbl>
    <w:p w14:paraId="2C1A8D04" w14:textId="182E5957" w:rsidR="002C7DC3" w:rsidRPr="008757DB" w:rsidRDefault="002C7DC3" w:rsidP="00075EE0">
      <w:pPr>
        <w:rPr>
          <w:sz w:val="14"/>
        </w:rPr>
      </w:pPr>
    </w:p>
    <w:sectPr w:rsidR="002C7DC3" w:rsidRPr="008757DB" w:rsidSect="00152B4F">
      <w:headerReference w:type="default" r:id="rId11"/>
      <w:footerReference w:type="default" r:id="rId12"/>
      <w:pgSz w:w="12240" w:h="15840" w:code="1"/>
      <w:pgMar w:top="1872"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8D07" w14:textId="77777777" w:rsidR="00BC3C13" w:rsidRDefault="00BC3C13" w:rsidP="00C72622">
      <w:r>
        <w:separator/>
      </w:r>
    </w:p>
  </w:endnote>
  <w:endnote w:type="continuationSeparator" w:id="0">
    <w:p w14:paraId="2C1A8D08" w14:textId="77777777" w:rsidR="00BC3C13" w:rsidRDefault="00BC3C13" w:rsidP="00C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8D0A" w14:textId="6616DC4A" w:rsidR="00BC3C13" w:rsidRPr="00FB0810" w:rsidRDefault="00BC3C13" w:rsidP="00FB0810">
    <w:pPr>
      <w:pStyle w:val="NormalWeb"/>
      <w:rPr>
        <w:rFonts w:asciiTheme="minorHAnsi" w:hAnsiTheme="minorHAnsi"/>
        <w:sz w:val="16"/>
      </w:rPr>
    </w:pPr>
    <w:r>
      <w:rPr>
        <w:rFonts w:asciiTheme="minorHAnsi" w:hAnsiTheme="minorHAnsi"/>
        <w:sz w:val="16"/>
      </w:rPr>
      <w:t>ICES DCP Template v. 1.</w:t>
    </w:r>
    <w:r w:rsidR="0030565E">
      <w:rPr>
        <w:rFonts w:asciiTheme="minorHAnsi" w:hAnsiTheme="minorHAnsi"/>
        <w:sz w:val="16"/>
      </w:rPr>
      <w:t>5</w:t>
    </w:r>
    <w:r>
      <w:rPr>
        <w:rFonts w:asciiTheme="minorHAnsi" w:hAnsiTheme="minorHAnsi"/>
        <w:sz w:val="16"/>
      </w:rPr>
      <w:t xml:space="preserve"> (0</w:t>
    </w:r>
    <w:r w:rsidR="0030565E">
      <w:rPr>
        <w:rFonts w:asciiTheme="minorHAnsi" w:hAnsiTheme="minorHAnsi"/>
        <w:sz w:val="16"/>
      </w:rPr>
      <w:t>4</w:t>
    </w:r>
    <w:r>
      <w:rPr>
        <w:rFonts w:asciiTheme="minorHAnsi" w:hAnsiTheme="minorHAnsi"/>
        <w:sz w:val="16"/>
      </w:rPr>
      <w:t>/</w:t>
    </w:r>
    <w:r w:rsidR="0030565E">
      <w:rPr>
        <w:rFonts w:asciiTheme="minorHAnsi" w:hAnsiTheme="minorHAnsi"/>
        <w:sz w:val="16"/>
      </w:rPr>
      <w:t>11/16</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sdt>
      <w:sdtPr>
        <w:rPr>
          <w:rFonts w:asciiTheme="minorHAnsi" w:hAnsiTheme="minorHAnsi"/>
          <w:sz w:val="16"/>
        </w:rPr>
        <w:id w:val="1078781694"/>
        <w:docPartObj>
          <w:docPartGallery w:val="Page Numbers (Bottom of Page)"/>
          <w:docPartUnique/>
        </w:docPartObj>
      </w:sdtPr>
      <w:sdtEndPr>
        <w:rPr>
          <w:noProof/>
        </w:rPr>
      </w:sdtEndPr>
      <w:sdtContent>
        <w:r>
          <w:rPr>
            <w:rFonts w:asciiTheme="minorHAnsi" w:hAnsiTheme="minorHAnsi"/>
            <w:sz w:val="16"/>
          </w:rPr>
          <w:t xml:space="preserve">Page </w:t>
        </w:r>
        <w:r w:rsidRPr="00FB0810">
          <w:rPr>
            <w:rFonts w:asciiTheme="minorHAnsi" w:hAnsiTheme="minorHAnsi"/>
            <w:sz w:val="16"/>
          </w:rPr>
          <w:fldChar w:fldCharType="begin"/>
        </w:r>
        <w:r w:rsidRPr="00FB0810">
          <w:rPr>
            <w:rFonts w:asciiTheme="minorHAnsi" w:hAnsiTheme="minorHAnsi"/>
            <w:sz w:val="16"/>
          </w:rPr>
          <w:instrText xml:space="preserve"> PAGE   \* MERGEFORMAT </w:instrText>
        </w:r>
        <w:r w:rsidRPr="00FB0810">
          <w:rPr>
            <w:rFonts w:asciiTheme="minorHAnsi" w:hAnsiTheme="minorHAnsi"/>
            <w:sz w:val="16"/>
          </w:rPr>
          <w:fldChar w:fldCharType="separate"/>
        </w:r>
        <w:r w:rsidR="00790A82">
          <w:rPr>
            <w:rFonts w:asciiTheme="minorHAnsi" w:hAnsiTheme="minorHAnsi"/>
            <w:noProof/>
            <w:sz w:val="16"/>
          </w:rPr>
          <w:t>1</w:t>
        </w:r>
        <w:r w:rsidRPr="00FB0810">
          <w:rPr>
            <w:rFonts w:asciiTheme="minorHAnsi" w:hAnsiTheme="minorHAns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A8D05" w14:textId="77777777" w:rsidR="00BC3C13" w:rsidRDefault="00BC3C13" w:rsidP="00C72622">
      <w:r>
        <w:separator/>
      </w:r>
    </w:p>
  </w:footnote>
  <w:footnote w:type="continuationSeparator" w:id="0">
    <w:p w14:paraId="2C1A8D06" w14:textId="77777777" w:rsidR="00BC3C13" w:rsidRDefault="00BC3C13" w:rsidP="00C7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8D09" w14:textId="77777777" w:rsidR="00BC3C13" w:rsidRDefault="00BC3C13">
    <w:pPr>
      <w:pStyle w:val="Header"/>
    </w:pPr>
    <w:r>
      <w:rPr>
        <w:noProof/>
      </w:rPr>
      <mc:AlternateContent>
        <mc:Choice Requires="wpg">
          <w:drawing>
            <wp:anchor distT="0" distB="0" distL="114300" distR="114300" simplePos="0" relativeHeight="251659264" behindDoc="0" locked="0" layoutInCell="1" allowOverlap="1" wp14:anchorId="2C1A8D0B" wp14:editId="04235134">
              <wp:simplePos x="0" y="0"/>
              <wp:positionH relativeFrom="column">
                <wp:posOffset>59267</wp:posOffset>
              </wp:positionH>
              <wp:positionV relativeFrom="paragraph">
                <wp:posOffset>-16933</wp:posOffset>
              </wp:positionV>
              <wp:extent cx="6264277" cy="687689"/>
              <wp:effectExtent l="0" t="0" r="3175" b="0"/>
              <wp:wrapNone/>
              <wp:docPr id="16" name="Group 16"/>
              <wp:cNvGraphicFramePr/>
              <a:graphic xmlns:a="http://schemas.openxmlformats.org/drawingml/2006/main">
                <a:graphicData uri="http://schemas.microsoft.com/office/word/2010/wordprocessingGroup">
                  <wpg:wgp>
                    <wpg:cNvGrpSpPr/>
                    <wpg:grpSpPr>
                      <a:xfrm>
                        <a:off x="0" y="0"/>
                        <a:ext cx="6264277" cy="687689"/>
                        <a:chOff x="0" y="0"/>
                        <a:chExt cx="5977847" cy="687689"/>
                      </a:xfrm>
                    </wpg:grpSpPr>
                    <wps:wsp>
                      <wps:cNvPr id="15" name="Text Box 15"/>
                      <wps:cNvSpPr txBox="1"/>
                      <wps:spPr>
                        <a:xfrm>
                          <a:off x="3433803" y="271563"/>
                          <a:ext cx="2544044" cy="210185"/>
                        </a:xfrm>
                        <a:prstGeom prst="rect">
                          <a:avLst/>
                        </a:prstGeom>
                        <a:noFill/>
                        <a:ln w="6350">
                          <a:noFill/>
                        </a:ln>
                        <a:effectLst/>
                      </wps:spPr>
                      <wps:txbx>
                        <w:txbxContent>
                          <w:p w14:paraId="2C1A8D0D" w14:textId="60831BE8" w:rsidR="00BC3C13" w:rsidRPr="004136BD" w:rsidRDefault="00BC3C13"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689" cy="687689"/>
                        </a:xfrm>
                        <a:prstGeom prst="rect">
                          <a:avLst/>
                        </a:prstGeom>
                      </pic:spPr>
                    </pic:pic>
                  </wpg:wgp>
                </a:graphicData>
              </a:graphic>
              <wp14:sizeRelH relativeFrom="margin">
                <wp14:pctWidth>0</wp14:pctWidth>
              </wp14:sizeRelH>
            </wp:anchor>
          </w:drawing>
        </mc:Choice>
        <mc:Fallback>
          <w:pict>
            <v:group w14:anchorId="2C1A8D0B" id="Group 16" o:spid="_x0000_s1038" style="position:absolute;margin-left:4.65pt;margin-top:-1.35pt;width:493.25pt;height:54.15pt;z-index:251659264;mso-width-relative:margin" coordsize="59778,6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">
              <v:shapetype id="_x0000_t202" coordsize="21600,21600" o:spt="202" path="m,l,21600r21600,l21600,xe">
                <v:stroke joinstyle="miter"/>
                <v:path gradientshapeok="t" o:connecttype="rect"/>
              </v:shapetype>
              <v:shape id="Text Box 15" o:spid="_x0000_s1039" type="#_x0000_t202" style="position:absolute;left:34338;top:2715;width:2544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2C1A8D0D" w14:textId="60831BE8" w:rsidR="00BC3C13" w:rsidRPr="004136BD" w:rsidRDefault="00BC3C13"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width:6876;height:6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744D"/>
    <w:multiLevelType w:val="hybridMultilevel"/>
    <w:tmpl w:val="75C818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043435"/>
    <w:multiLevelType w:val="multilevel"/>
    <w:tmpl w:val="417C8FC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6587EEC"/>
    <w:multiLevelType w:val="hybridMultilevel"/>
    <w:tmpl w:val="0F56D752"/>
    <w:lvl w:ilvl="0" w:tplc="13CCE3D2">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16EB9"/>
    <w:multiLevelType w:val="hybridMultilevel"/>
    <w:tmpl w:val="E86873F0"/>
    <w:lvl w:ilvl="0" w:tplc="EFA42E10">
      <w:start w:val="9"/>
      <w:numFmt w:val="bullet"/>
      <w:lvlText w:val="-"/>
      <w:lvlJc w:val="left"/>
      <w:pPr>
        <w:ind w:left="420" w:hanging="360"/>
      </w:pPr>
      <w:rPr>
        <w:rFonts w:ascii="Times New Roman" w:eastAsia="Times New Roman" w:hAnsi="Times New Roman" w:cs="Times New Roman" w:hint="default"/>
        <w:sz w:val="22"/>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3D61F84"/>
    <w:multiLevelType w:val="hybridMultilevel"/>
    <w:tmpl w:val="8D08CCB2"/>
    <w:lvl w:ilvl="0" w:tplc="0C0A2346">
      <w:numFmt w:val="bullet"/>
      <w:pStyle w:val="ListBullet3"/>
      <w:lvlText w:val=""/>
      <w:lvlJc w:val="left"/>
      <w:pPr>
        <w:ind w:left="1080" w:hanging="360"/>
      </w:pPr>
      <w:rPr>
        <w:rFonts w:ascii="Wingdings" w:eastAsia="Calibri"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534B3BA9"/>
    <w:multiLevelType w:val="hybridMultilevel"/>
    <w:tmpl w:val="F5DED82A"/>
    <w:lvl w:ilvl="0" w:tplc="7690041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1B44FD"/>
    <w:multiLevelType w:val="hybridMultilevel"/>
    <w:tmpl w:val="2200AE82"/>
    <w:lvl w:ilvl="0" w:tplc="76900418">
      <w:start w:val="1"/>
      <w:numFmt w:val="bullet"/>
      <w:lvlText w:val=""/>
      <w:lvlJc w:val="left"/>
      <w:pPr>
        <w:ind w:left="394" w:hanging="360"/>
      </w:pPr>
      <w:rPr>
        <w:rFonts w:ascii="Symbol" w:hAnsi="Symbol" w:hint="default"/>
        <w:color w:val="auto"/>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6FB4DB4"/>
    <w:multiLevelType w:val="hybridMultilevel"/>
    <w:tmpl w:val="D51C283C"/>
    <w:lvl w:ilvl="0" w:tplc="13CCE3D2">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4C6A0D"/>
    <w:multiLevelType w:val="hybridMultilevel"/>
    <w:tmpl w:val="92F4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1"/>
  </w:num>
  <w:num w:numId="5">
    <w:abstractNumId w:val="7"/>
  </w:num>
  <w:num w:numId="6">
    <w:abstractNumId w:val="4"/>
  </w:num>
  <w:num w:numId="7">
    <w:abstractNumId w:val="1"/>
  </w:num>
  <w:num w:numId="8">
    <w:abstractNumId w:val="5"/>
  </w:num>
  <w:num w:numId="9">
    <w:abstractNumId w:val="3"/>
  </w:num>
  <w:num w:numId="10">
    <w:abstractNumId w:val="6"/>
  </w:num>
  <w:num w:numId="11">
    <w:abstractNumId w:val="8"/>
  </w:num>
  <w:num w:numId="12">
    <w:abstractNumId w:val="9"/>
  </w:num>
  <w:num w:numId="13">
    <w:abstractNumId w:val="0"/>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drawingGridHorizontalSpacing w:val="187"/>
  <w:drawingGridVerticalSpacing w:val="187"/>
  <w:noPunctuationKerning/>
  <w:characterSpacingControl w:val="doNotCompress"/>
  <w:hdrShapeDefaults>
    <o:shapedefaults v:ext="edit" spidmax="131073"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B64"/>
    <w:rsid w:val="00000BF6"/>
    <w:rsid w:val="00000C1D"/>
    <w:rsid w:val="00001535"/>
    <w:rsid w:val="00001762"/>
    <w:rsid w:val="00002557"/>
    <w:rsid w:val="000029D4"/>
    <w:rsid w:val="00002D90"/>
    <w:rsid w:val="000044C7"/>
    <w:rsid w:val="000045EF"/>
    <w:rsid w:val="00004D82"/>
    <w:rsid w:val="00005322"/>
    <w:rsid w:val="0000584A"/>
    <w:rsid w:val="000061DB"/>
    <w:rsid w:val="00007496"/>
    <w:rsid w:val="0000787B"/>
    <w:rsid w:val="00007B7F"/>
    <w:rsid w:val="00007C82"/>
    <w:rsid w:val="00010BBB"/>
    <w:rsid w:val="00010C38"/>
    <w:rsid w:val="00010E18"/>
    <w:rsid w:val="00012B77"/>
    <w:rsid w:val="00013FD2"/>
    <w:rsid w:val="0001576F"/>
    <w:rsid w:val="00015CCD"/>
    <w:rsid w:val="000162DA"/>
    <w:rsid w:val="00016D6E"/>
    <w:rsid w:val="00016E9F"/>
    <w:rsid w:val="000203B4"/>
    <w:rsid w:val="00020877"/>
    <w:rsid w:val="00021294"/>
    <w:rsid w:val="00024D60"/>
    <w:rsid w:val="000252FE"/>
    <w:rsid w:val="00025CBC"/>
    <w:rsid w:val="000260C6"/>
    <w:rsid w:val="000262D4"/>
    <w:rsid w:val="00026736"/>
    <w:rsid w:val="00026767"/>
    <w:rsid w:val="00031AD0"/>
    <w:rsid w:val="00032267"/>
    <w:rsid w:val="000323DD"/>
    <w:rsid w:val="000341DB"/>
    <w:rsid w:val="0003420C"/>
    <w:rsid w:val="000346B8"/>
    <w:rsid w:val="0003476B"/>
    <w:rsid w:val="00035568"/>
    <w:rsid w:val="00035E9D"/>
    <w:rsid w:val="00036155"/>
    <w:rsid w:val="0003660A"/>
    <w:rsid w:val="00041788"/>
    <w:rsid w:val="00041A39"/>
    <w:rsid w:val="00041E4D"/>
    <w:rsid w:val="000422B3"/>
    <w:rsid w:val="000433ED"/>
    <w:rsid w:val="0004721E"/>
    <w:rsid w:val="00047D32"/>
    <w:rsid w:val="00050356"/>
    <w:rsid w:val="00050B85"/>
    <w:rsid w:val="00050BDD"/>
    <w:rsid w:val="00050EAB"/>
    <w:rsid w:val="00054A0C"/>
    <w:rsid w:val="000553DD"/>
    <w:rsid w:val="00055A01"/>
    <w:rsid w:val="000567AA"/>
    <w:rsid w:val="00056FBE"/>
    <w:rsid w:val="00057564"/>
    <w:rsid w:val="000579D7"/>
    <w:rsid w:val="00057E70"/>
    <w:rsid w:val="00060B61"/>
    <w:rsid w:val="000628FD"/>
    <w:rsid w:val="00064FCD"/>
    <w:rsid w:val="000651D9"/>
    <w:rsid w:val="00066749"/>
    <w:rsid w:val="000712C8"/>
    <w:rsid w:val="0007157B"/>
    <w:rsid w:val="00073AAD"/>
    <w:rsid w:val="00074357"/>
    <w:rsid w:val="00075EE0"/>
    <w:rsid w:val="000763B8"/>
    <w:rsid w:val="00076742"/>
    <w:rsid w:val="00076DFD"/>
    <w:rsid w:val="00076F9D"/>
    <w:rsid w:val="000811E9"/>
    <w:rsid w:val="00081CC0"/>
    <w:rsid w:val="00081CD8"/>
    <w:rsid w:val="000827D0"/>
    <w:rsid w:val="00083CB9"/>
    <w:rsid w:val="00084492"/>
    <w:rsid w:val="00084BE1"/>
    <w:rsid w:val="00085FB4"/>
    <w:rsid w:val="0008610C"/>
    <w:rsid w:val="00086DE4"/>
    <w:rsid w:val="00086EFF"/>
    <w:rsid w:val="00086F95"/>
    <w:rsid w:val="00087947"/>
    <w:rsid w:val="00087B34"/>
    <w:rsid w:val="00087BCD"/>
    <w:rsid w:val="000900A5"/>
    <w:rsid w:val="0009109A"/>
    <w:rsid w:val="0009313C"/>
    <w:rsid w:val="0009357D"/>
    <w:rsid w:val="00093FC2"/>
    <w:rsid w:val="00094063"/>
    <w:rsid w:val="000958B2"/>
    <w:rsid w:val="00095C24"/>
    <w:rsid w:val="00095EF0"/>
    <w:rsid w:val="0009670B"/>
    <w:rsid w:val="000A0653"/>
    <w:rsid w:val="000A07C6"/>
    <w:rsid w:val="000A10DB"/>
    <w:rsid w:val="000A13D6"/>
    <w:rsid w:val="000A1891"/>
    <w:rsid w:val="000A1A25"/>
    <w:rsid w:val="000A27E3"/>
    <w:rsid w:val="000A28FB"/>
    <w:rsid w:val="000A3459"/>
    <w:rsid w:val="000A359B"/>
    <w:rsid w:val="000A50B4"/>
    <w:rsid w:val="000A558A"/>
    <w:rsid w:val="000A61C7"/>
    <w:rsid w:val="000A6C8E"/>
    <w:rsid w:val="000A7EDD"/>
    <w:rsid w:val="000B0E72"/>
    <w:rsid w:val="000B1A91"/>
    <w:rsid w:val="000B1C9D"/>
    <w:rsid w:val="000B2568"/>
    <w:rsid w:val="000B30B0"/>
    <w:rsid w:val="000B3B18"/>
    <w:rsid w:val="000B3B34"/>
    <w:rsid w:val="000B4CCA"/>
    <w:rsid w:val="000B4E5B"/>
    <w:rsid w:val="000B51C0"/>
    <w:rsid w:val="000B56CC"/>
    <w:rsid w:val="000B5943"/>
    <w:rsid w:val="000B7680"/>
    <w:rsid w:val="000C0897"/>
    <w:rsid w:val="000C265A"/>
    <w:rsid w:val="000C28DA"/>
    <w:rsid w:val="000C38A1"/>
    <w:rsid w:val="000C5F27"/>
    <w:rsid w:val="000C766E"/>
    <w:rsid w:val="000C7A67"/>
    <w:rsid w:val="000D0001"/>
    <w:rsid w:val="000D03C6"/>
    <w:rsid w:val="000D06ED"/>
    <w:rsid w:val="000D09C1"/>
    <w:rsid w:val="000D1AE1"/>
    <w:rsid w:val="000D312F"/>
    <w:rsid w:val="000D4D3D"/>
    <w:rsid w:val="000D54D1"/>
    <w:rsid w:val="000D5A5A"/>
    <w:rsid w:val="000D639C"/>
    <w:rsid w:val="000D6D33"/>
    <w:rsid w:val="000D738F"/>
    <w:rsid w:val="000D7874"/>
    <w:rsid w:val="000D79C0"/>
    <w:rsid w:val="000D7F8F"/>
    <w:rsid w:val="000E07CF"/>
    <w:rsid w:val="000E1595"/>
    <w:rsid w:val="000E1721"/>
    <w:rsid w:val="000E1F49"/>
    <w:rsid w:val="000E2162"/>
    <w:rsid w:val="000E2970"/>
    <w:rsid w:val="000E29CD"/>
    <w:rsid w:val="000E59FE"/>
    <w:rsid w:val="000E651F"/>
    <w:rsid w:val="000E7046"/>
    <w:rsid w:val="000E7684"/>
    <w:rsid w:val="000F0824"/>
    <w:rsid w:val="000F084B"/>
    <w:rsid w:val="000F0A74"/>
    <w:rsid w:val="000F0E4F"/>
    <w:rsid w:val="000F2D30"/>
    <w:rsid w:val="000F3C7E"/>
    <w:rsid w:val="000F41C3"/>
    <w:rsid w:val="000F50F3"/>
    <w:rsid w:val="000F5487"/>
    <w:rsid w:val="000F6A71"/>
    <w:rsid w:val="000F743E"/>
    <w:rsid w:val="000F76D1"/>
    <w:rsid w:val="000F7D1E"/>
    <w:rsid w:val="000F7EE6"/>
    <w:rsid w:val="00101A96"/>
    <w:rsid w:val="00101AF2"/>
    <w:rsid w:val="0010297A"/>
    <w:rsid w:val="00102BB2"/>
    <w:rsid w:val="00102BCB"/>
    <w:rsid w:val="00102FCE"/>
    <w:rsid w:val="0010430B"/>
    <w:rsid w:val="0010574F"/>
    <w:rsid w:val="001103AA"/>
    <w:rsid w:val="001108E2"/>
    <w:rsid w:val="00111ADE"/>
    <w:rsid w:val="0011288A"/>
    <w:rsid w:val="00112E54"/>
    <w:rsid w:val="00114AAA"/>
    <w:rsid w:val="00115FC7"/>
    <w:rsid w:val="00116139"/>
    <w:rsid w:val="0011680C"/>
    <w:rsid w:val="001171E9"/>
    <w:rsid w:val="00120858"/>
    <w:rsid w:val="00120EA9"/>
    <w:rsid w:val="00120F62"/>
    <w:rsid w:val="00121A16"/>
    <w:rsid w:val="0012236C"/>
    <w:rsid w:val="0012250C"/>
    <w:rsid w:val="001241B3"/>
    <w:rsid w:val="00124924"/>
    <w:rsid w:val="00125665"/>
    <w:rsid w:val="001257CA"/>
    <w:rsid w:val="00127F75"/>
    <w:rsid w:val="001308AF"/>
    <w:rsid w:val="00130F99"/>
    <w:rsid w:val="001311D2"/>
    <w:rsid w:val="00131B90"/>
    <w:rsid w:val="001321E9"/>
    <w:rsid w:val="00132BDB"/>
    <w:rsid w:val="00133D14"/>
    <w:rsid w:val="00134147"/>
    <w:rsid w:val="001350D9"/>
    <w:rsid w:val="00136B62"/>
    <w:rsid w:val="00137029"/>
    <w:rsid w:val="00137943"/>
    <w:rsid w:val="00141123"/>
    <w:rsid w:val="00141388"/>
    <w:rsid w:val="00141C68"/>
    <w:rsid w:val="0014283B"/>
    <w:rsid w:val="001433F4"/>
    <w:rsid w:val="001445BC"/>
    <w:rsid w:val="00145701"/>
    <w:rsid w:val="0014660F"/>
    <w:rsid w:val="0015000F"/>
    <w:rsid w:val="00150051"/>
    <w:rsid w:val="001507BF"/>
    <w:rsid w:val="00150EEB"/>
    <w:rsid w:val="00151157"/>
    <w:rsid w:val="00151252"/>
    <w:rsid w:val="00152394"/>
    <w:rsid w:val="001525C4"/>
    <w:rsid w:val="00152B4F"/>
    <w:rsid w:val="00152DB6"/>
    <w:rsid w:val="00153715"/>
    <w:rsid w:val="00153883"/>
    <w:rsid w:val="00153D7F"/>
    <w:rsid w:val="001552C7"/>
    <w:rsid w:val="00155DBB"/>
    <w:rsid w:val="001575C3"/>
    <w:rsid w:val="00160548"/>
    <w:rsid w:val="001607B1"/>
    <w:rsid w:val="001607DA"/>
    <w:rsid w:val="001625BF"/>
    <w:rsid w:val="001635EB"/>
    <w:rsid w:val="00163BE9"/>
    <w:rsid w:val="00163E62"/>
    <w:rsid w:val="00164970"/>
    <w:rsid w:val="00165128"/>
    <w:rsid w:val="0016579C"/>
    <w:rsid w:val="00165AC7"/>
    <w:rsid w:val="00165F34"/>
    <w:rsid w:val="00166497"/>
    <w:rsid w:val="00166C3D"/>
    <w:rsid w:val="001672A6"/>
    <w:rsid w:val="0016762A"/>
    <w:rsid w:val="001703DB"/>
    <w:rsid w:val="00170598"/>
    <w:rsid w:val="001718A3"/>
    <w:rsid w:val="00172998"/>
    <w:rsid w:val="00173696"/>
    <w:rsid w:val="00173AFA"/>
    <w:rsid w:val="00173DAE"/>
    <w:rsid w:val="0017406A"/>
    <w:rsid w:val="0017454E"/>
    <w:rsid w:val="0017530F"/>
    <w:rsid w:val="001762F3"/>
    <w:rsid w:val="00177355"/>
    <w:rsid w:val="00177566"/>
    <w:rsid w:val="00177BD6"/>
    <w:rsid w:val="00177D56"/>
    <w:rsid w:val="0018028E"/>
    <w:rsid w:val="00180BDA"/>
    <w:rsid w:val="001817D4"/>
    <w:rsid w:val="00181F04"/>
    <w:rsid w:val="001835B1"/>
    <w:rsid w:val="00183644"/>
    <w:rsid w:val="00183745"/>
    <w:rsid w:val="0018398B"/>
    <w:rsid w:val="00183CC1"/>
    <w:rsid w:val="001842B0"/>
    <w:rsid w:val="00184409"/>
    <w:rsid w:val="001866F8"/>
    <w:rsid w:val="00187C6E"/>
    <w:rsid w:val="001917FC"/>
    <w:rsid w:val="00191F92"/>
    <w:rsid w:val="00192D4D"/>
    <w:rsid w:val="001934BD"/>
    <w:rsid w:val="001953B7"/>
    <w:rsid w:val="00196537"/>
    <w:rsid w:val="00196583"/>
    <w:rsid w:val="00197053"/>
    <w:rsid w:val="0019778C"/>
    <w:rsid w:val="001977C7"/>
    <w:rsid w:val="001A0186"/>
    <w:rsid w:val="001A0188"/>
    <w:rsid w:val="001A1739"/>
    <w:rsid w:val="001A18FB"/>
    <w:rsid w:val="001A24AB"/>
    <w:rsid w:val="001A2BF2"/>
    <w:rsid w:val="001A30F1"/>
    <w:rsid w:val="001A35DF"/>
    <w:rsid w:val="001A39FC"/>
    <w:rsid w:val="001A40DE"/>
    <w:rsid w:val="001A4576"/>
    <w:rsid w:val="001A53D5"/>
    <w:rsid w:val="001A545C"/>
    <w:rsid w:val="001A7D6A"/>
    <w:rsid w:val="001B11F4"/>
    <w:rsid w:val="001B343D"/>
    <w:rsid w:val="001B3A5C"/>
    <w:rsid w:val="001B427D"/>
    <w:rsid w:val="001B596D"/>
    <w:rsid w:val="001B6801"/>
    <w:rsid w:val="001B6D8D"/>
    <w:rsid w:val="001B6EF9"/>
    <w:rsid w:val="001B79AD"/>
    <w:rsid w:val="001B7EF7"/>
    <w:rsid w:val="001C0326"/>
    <w:rsid w:val="001C1054"/>
    <w:rsid w:val="001C13FD"/>
    <w:rsid w:val="001C333A"/>
    <w:rsid w:val="001C4BA3"/>
    <w:rsid w:val="001C5B2B"/>
    <w:rsid w:val="001C6763"/>
    <w:rsid w:val="001C6F91"/>
    <w:rsid w:val="001D00BA"/>
    <w:rsid w:val="001D241A"/>
    <w:rsid w:val="001D340C"/>
    <w:rsid w:val="001D3A66"/>
    <w:rsid w:val="001D49C9"/>
    <w:rsid w:val="001D5829"/>
    <w:rsid w:val="001D5E1D"/>
    <w:rsid w:val="001D5F79"/>
    <w:rsid w:val="001D688E"/>
    <w:rsid w:val="001D698B"/>
    <w:rsid w:val="001D69C6"/>
    <w:rsid w:val="001D6DF9"/>
    <w:rsid w:val="001D72C8"/>
    <w:rsid w:val="001D7B26"/>
    <w:rsid w:val="001E1297"/>
    <w:rsid w:val="001E19D2"/>
    <w:rsid w:val="001E1AC2"/>
    <w:rsid w:val="001E2682"/>
    <w:rsid w:val="001E2E3D"/>
    <w:rsid w:val="001E2EBE"/>
    <w:rsid w:val="001E3CEC"/>
    <w:rsid w:val="001E452E"/>
    <w:rsid w:val="001E48E7"/>
    <w:rsid w:val="001E4AA1"/>
    <w:rsid w:val="001E61CB"/>
    <w:rsid w:val="001E6AB2"/>
    <w:rsid w:val="001E7BDF"/>
    <w:rsid w:val="001F04B5"/>
    <w:rsid w:val="001F16B3"/>
    <w:rsid w:val="001F1D41"/>
    <w:rsid w:val="001F2350"/>
    <w:rsid w:val="001F2A5D"/>
    <w:rsid w:val="001F38DE"/>
    <w:rsid w:val="001F3B0F"/>
    <w:rsid w:val="001F3D2B"/>
    <w:rsid w:val="001F49BC"/>
    <w:rsid w:val="001F6A60"/>
    <w:rsid w:val="001F73C1"/>
    <w:rsid w:val="0020056F"/>
    <w:rsid w:val="0020084B"/>
    <w:rsid w:val="00201079"/>
    <w:rsid w:val="002012CF"/>
    <w:rsid w:val="00202B45"/>
    <w:rsid w:val="00202FDF"/>
    <w:rsid w:val="002031F2"/>
    <w:rsid w:val="002054E0"/>
    <w:rsid w:val="002106FE"/>
    <w:rsid w:val="0021088A"/>
    <w:rsid w:val="00210922"/>
    <w:rsid w:val="00211724"/>
    <w:rsid w:val="0021172F"/>
    <w:rsid w:val="0021258D"/>
    <w:rsid w:val="00212FA3"/>
    <w:rsid w:val="00213421"/>
    <w:rsid w:val="0021442B"/>
    <w:rsid w:val="00215CB0"/>
    <w:rsid w:val="00215EF0"/>
    <w:rsid w:val="002161EE"/>
    <w:rsid w:val="0021657C"/>
    <w:rsid w:val="00220C3A"/>
    <w:rsid w:val="00221966"/>
    <w:rsid w:val="002219DD"/>
    <w:rsid w:val="00222046"/>
    <w:rsid w:val="002220AD"/>
    <w:rsid w:val="0022237C"/>
    <w:rsid w:val="002226AF"/>
    <w:rsid w:val="00222D36"/>
    <w:rsid w:val="002239E4"/>
    <w:rsid w:val="00224EAB"/>
    <w:rsid w:val="00225A3A"/>
    <w:rsid w:val="00226C7C"/>
    <w:rsid w:val="00226EDA"/>
    <w:rsid w:val="00227492"/>
    <w:rsid w:val="0022792F"/>
    <w:rsid w:val="00230599"/>
    <w:rsid w:val="0023077D"/>
    <w:rsid w:val="0023180B"/>
    <w:rsid w:val="002326CE"/>
    <w:rsid w:val="00232CE8"/>
    <w:rsid w:val="0023306A"/>
    <w:rsid w:val="00233253"/>
    <w:rsid w:val="002333DB"/>
    <w:rsid w:val="00233565"/>
    <w:rsid w:val="00233C2E"/>
    <w:rsid w:val="00233E2D"/>
    <w:rsid w:val="00233EB1"/>
    <w:rsid w:val="00233F51"/>
    <w:rsid w:val="002343C8"/>
    <w:rsid w:val="002344BB"/>
    <w:rsid w:val="00234E94"/>
    <w:rsid w:val="00235A31"/>
    <w:rsid w:val="00236A65"/>
    <w:rsid w:val="00236E96"/>
    <w:rsid w:val="00237A88"/>
    <w:rsid w:val="00241698"/>
    <w:rsid w:val="00242035"/>
    <w:rsid w:val="002421CE"/>
    <w:rsid w:val="0024285A"/>
    <w:rsid w:val="00242CE6"/>
    <w:rsid w:val="00243EA4"/>
    <w:rsid w:val="00244531"/>
    <w:rsid w:val="00245787"/>
    <w:rsid w:val="002460AA"/>
    <w:rsid w:val="0024765C"/>
    <w:rsid w:val="00250DDA"/>
    <w:rsid w:val="002514D8"/>
    <w:rsid w:val="00254868"/>
    <w:rsid w:val="002555AA"/>
    <w:rsid w:val="002569E0"/>
    <w:rsid w:val="0025711C"/>
    <w:rsid w:val="00257299"/>
    <w:rsid w:val="0026039A"/>
    <w:rsid w:val="00260402"/>
    <w:rsid w:val="00261032"/>
    <w:rsid w:val="00261686"/>
    <w:rsid w:val="00263642"/>
    <w:rsid w:val="00264A61"/>
    <w:rsid w:val="00264CC1"/>
    <w:rsid w:val="00265C99"/>
    <w:rsid w:val="002674AE"/>
    <w:rsid w:val="00267B0E"/>
    <w:rsid w:val="00267CDF"/>
    <w:rsid w:val="00270027"/>
    <w:rsid w:val="00270141"/>
    <w:rsid w:val="00270898"/>
    <w:rsid w:val="00272C26"/>
    <w:rsid w:val="00272F4A"/>
    <w:rsid w:val="00273DFD"/>
    <w:rsid w:val="00274C94"/>
    <w:rsid w:val="00274F2F"/>
    <w:rsid w:val="002753D0"/>
    <w:rsid w:val="00276156"/>
    <w:rsid w:val="00276240"/>
    <w:rsid w:val="002762C0"/>
    <w:rsid w:val="002769D5"/>
    <w:rsid w:val="00277830"/>
    <w:rsid w:val="00280729"/>
    <w:rsid w:val="00281375"/>
    <w:rsid w:val="00282DCA"/>
    <w:rsid w:val="00284F94"/>
    <w:rsid w:val="0028621C"/>
    <w:rsid w:val="0029231C"/>
    <w:rsid w:val="002926C4"/>
    <w:rsid w:val="0029367B"/>
    <w:rsid w:val="00296513"/>
    <w:rsid w:val="00296734"/>
    <w:rsid w:val="002973B1"/>
    <w:rsid w:val="002977DC"/>
    <w:rsid w:val="002A048A"/>
    <w:rsid w:val="002A04AE"/>
    <w:rsid w:val="002A06AB"/>
    <w:rsid w:val="002A0740"/>
    <w:rsid w:val="002A0841"/>
    <w:rsid w:val="002A0868"/>
    <w:rsid w:val="002A0FC5"/>
    <w:rsid w:val="002A12DA"/>
    <w:rsid w:val="002A1509"/>
    <w:rsid w:val="002A15EF"/>
    <w:rsid w:val="002A18A0"/>
    <w:rsid w:val="002A1BD4"/>
    <w:rsid w:val="002A1F0B"/>
    <w:rsid w:val="002A20BE"/>
    <w:rsid w:val="002A2DC7"/>
    <w:rsid w:val="002A303C"/>
    <w:rsid w:val="002A3791"/>
    <w:rsid w:val="002A39AA"/>
    <w:rsid w:val="002A3A48"/>
    <w:rsid w:val="002A3C40"/>
    <w:rsid w:val="002A3D6F"/>
    <w:rsid w:val="002A4089"/>
    <w:rsid w:val="002A43C9"/>
    <w:rsid w:val="002A5151"/>
    <w:rsid w:val="002A5AAE"/>
    <w:rsid w:val="002A5CF4"/>
    <w:rsid w:val="002A63FB"/>
    <w:rsid w:val="002A645C"/>
    <w:rsid w:val="002A68B2"/>
    <w:rsid w:val="002A68F9"/>
    <w:rsid w:val="002A6A41"/>
    <w:rsid w:val="002A6A62"/>
    <w:rsid w:val="002A6A94"/>
    <w:rsid w:val="002A7C28"/>
    <w:rsid w:val="002A7C83"/>
    <w:rsid w:val="002A7DB2"/>
    <w:rsid w:val="002B09C9"/>
    <w:rsid w:val="002B1EC1"/>
    <w:rsid w:val="002B22C1"/>
    <w:rsid w:val="002B23C0"/>
    <w:rsid w:val="002B381B"/>
    <w:rsid w:val="002B42F3"/>
    <w:rsid w:val="002B47D1"/>
    <w:rsid w:val="002B4FCB"/>
    <w:rsid w:val="002B5AA5"/>
    <w:rsid w:val="002B5F2E"/>
    <w:rsid w:val="002B6444"/>
    <w:rsid w:val="002B6957"/>
    <w:rsid w:val="002B6AE7"/>
    <w:rsid w:val="002B76A6"/>
    <w:rsid w:val="002B7A78"/>
    <w:rsid w:val="002B7E0D"/>
    <w:rsid w:val="002C05B5"/>
    <w:rsid w:val="002C0885"/>
    <w:rsid w:val="002C0DBF"/>
    <w:rsid w:val="002C237C"/>
    <w:rsid w:val="002C25BA"/>
    <w:rsid w:val="002C274C"/>
    <w:rsid w:val="002C5D44"/>
    <w:rsid w:val="002C6051"/>
    <w:rsid w:val="002C68B9"/>
    <w:rsid w:val="002C71D0"/>
    <w:rsid w:val="002C7DC3"/>
    <w:rsid w:val="002C7F8C"/>
    <w:rsid w:val="002D0ACC"/>
    <w:rsid w:val="002D0D21"/>
    <w:rsid w:val="002D1B60"/>
    <w:rsid w:val="002D204A"/>
    <w:rsid w:val="002D26DB"/>
    <w:rsid w:val="002D308E"/>
    <w:rsid w:val="002D32D7"/>
    <w:rsid w:val="002D5513"/>
    <w:rsid w:val="002D5C95"/>
    <w:rsid w:val="002D6614"/>
    <w:rsid w:val="002D6CBD"/>
    <w:rsid w:val="002D71D6"/>
    <w:rsid w:val="002E01D0"/>
    <w:rsid w:val="002E02EF"/>
    <w:rsid w:val="002E059E"/>
    <w:rsid w:val="002E0917"/>
    <w:rsid w:val="002E1AF7"/>
    <w:rsid w:val="002E4427"/>
    <w:rsid w:val="002E64EB"/>
    <w:rsid w:val="002E6704"/>
    <w:rsid w:val="002E678D"/>
    <w:rsid w:val="002E780F"/>
    <w:rsid w:val="002E7C79"/>
    <w:rsid w:val="002F0B05"/>
    <w:rsid w:val="002F3049"/>
    <w:rsid w:val="002F31F3"/>
    <w:rsid w:val="002F3D5F"/>
    <w:rsid w:val="002F436A"/>
    <w:rsid w:val="002F4BDF"/>
    <w:rsid w:val="002F6DB4"/>
    <w:rsid w:val="00301648"/>
    <w:rsid w:val="00301C36"/>
    <w:rsid w:val="00302B45"/>
    <w:rsid w:val="0030347A"/>
    <w:rsid w:val="003037FC"/>
    <w:rsid w:val="00304796"/>
    <w:rsid w:val="003049B4"/>
    <w:rsid w:val="0030565E"/>
    <w:rsid w:val="00305677"/>
    <w:rsid w:val="00305ACF"/>
    <w:rsid w:val="00305B47"/>
    <w:rsid w:val="00306922"/>
    <w:rsid w:val="00306BE7"/>
    <w:rsid w:val="00310057"/>
    <w:rsid w:val="00310F92"/>
    <w:rsid w:val="00311421"/>
    <w:rsid w:val="003127B5"/>
    <w:rsid w:val="003129B4"/>
    <w:rsid w:val="00313F2E"/>
    <w:rsid w:val="00314D52"/>
    <w:rsid w:val="00315275"/>
    <w:rsid w:val="003160E3"/>
    <w:rsid w:val="0032004B"/>
    <w:rsid w:val="00321F24"/>
    <w:rsid w:val="003229A4"/>
    <w:rsid w:val="003233D8"/>
    <w:rsid w:val="00323B8D"/>
    <w:rsid w:val="003241DE"/>
    <w:rsid w:val="0032500A"/>
    <w:rsid w:val="00325047"/>
    <w:rsid w:val="00325730"/>
    <w:rsid w:val="003259E6"/>
    <w:rsid w:val="00326167"/>
    <w:rsid w:val="00326567"/>
    <w:rsid w:val="00326A9C"/>
    <w:rsid w:val="00326AA8"/>
    <w:rsid w:val="00327950"/>
    <w:rsid w:val="00327A2A"/>
    <w:rsid w:val="00331300"/>
    <w:rsid w:val="00331D2F"/>
    <w:rsid w:val="003325C7"/>
    <w:rsid w:val="00332A44"/>
    <w:rsid w:val="00332B5C"/>
    <w:rsid w:val="0033326B"/>
    <w:rsid w:val="00333C29"/>
    <w:rsid w:val="00334587"/>
    <w:rsid w:val="00334E6F"/>
    <w:rsid w:val="003366BB"/>
    <w:rsid w:val="00336E76"/>
    <w:rsid w:val="00336F8B"/>
    <w:rsid w:val="00337E03"/>
    <w:rsid w:val="00341079"/>
    <w:rsid w:val="00341D9E"/>
    <w:rsid w:val="003424A0"/>
    <w:rsid w:val="00342E50"/>
    <w:rsid w:val="00342F10"/>
    <w:rsid w:val="003433F7"/>
    <w:rsid w:val="003435AE"/>
    <w:rsid w:val="00343B25"/>
    <w:rsid w:val="003464C4"/>
    <w:rsid w:val="003507B2"/>
    <w:rsid w:val="003523A4"/>
    <w:rsid w:val="00352939"/>
    <w:rsid w:val="00352C2A"/>
    <w:rsid w:val="00352F85"/>
    <w:rsid w:val="00354282"/>
    <w:rsid w:val="00356281"/>
    <w:rsid w:val="00356751"/>
    <w:rsid w:val="00356F42"/>
    <w:rsid w:val="00357D5B"/>
    <w:rsid w:val="00360323"/>
    <w:rsid w:val="003616E1"/>
    <w:rsid w:val="00362D26"/>
    <w:rsid w:val="00363FE4"/>
    <w:rsid w:val="00364AF2"/>
    <w:rsid w:val="00365DEC"/>
    <w:rsid w:val="00366B87"/>
    <w:rsid w:val="00366EF3"/>
    <w:rsid w:val="003709C7"/>
    <w:rsid w:val="00370DBB"/>
    <w:rsid w:val="0037308D"/>
    <w:rsid w:val="00374133"/>
    <w:rsid w:val="003741A0"/>
    <w:rsid w:val="003742E3"/>
    <w:rsid w:val="00375342"/>
    <w:rsid w:val="00375D1D"/>
    <w:rsid w:val="00376FC7"/>
    <w:rsid w:val="003770CB"/>
    <w:rsid w:val="003771C7"/>
    <w:rsid w:val="003808EC"/>
    <w:rsid w:val="003820B1"/>
    <w:rsid w:val="003834EC"/>
    <w:rsid w:val="00384610"/>
    <w:rsid w:val="0038479D"/>
    <w:rsid w:val="00386855"/>
    <w:rsid w:val="00391715"/>
    <w:rsid w:val="0039179A"/>
    <w:rsid w:val="003927BA"/>
    <w:rsid w:val="00392FAE"/>
    <w:rsid w:val="003933A9"/>
    <w:rsid w:val="00393F7D"/>
    <w:rsid w:val="00394904"/>
    <w:rsid w:val="0039540A"/>
    <w:rsid w:val="003968D0"/>
    <w:rsid w:val="00396C96"/>
    <w:rsid w:val="00397152"/>
    <w:rsid w:val="0039778D"/>
    <w:rsid w:val="003977D4"/>
    <w:rsid w:val="003A0285"/>
    <w:rsid w:val="003A2A7A"/>
    <w:rsid w:val="003A2F39"/>
    <w:rsid w:val="003A31B1"/>
    <w:rsid w:val="003A3221"/>
    <w:rsid w:val="003A4252"/>
    <w:rsid w:val="003A4DA5"/>
    <w:rsid w:val="003A6240"/>
    <w:rsid w:val="003A6807"/>
    <w:rsid w:val="003A786D"/>
    <w:rsid w:val="003A797A"/>
    <w:rsid w:val="003A7B1A"/>
    <w:rsid w:val="003B00F3"/>
    <w:rsid w:val="003B0111"/>
    <w:rsid w:val="003B0370"/>
    <w:rsid w:val="003B0D29"/>
    <w:rsid w:val="003B0D73"/>
    <w:rsid w:val="003B1014"/>
    <w:rsid w:val="003B1D13"/>
    <w:rsid w:val="003B1F64"/>
    <w:rsid w:val="003B2820"/>
    <w:rsid w:val="003B2EA5"/>
    <w:rsid w:val="003B4763"/>
    <w:rsid w:val="003B4839"/>
    <w:rsid w:val="003B48AB"/>
    <w:rsid w:val="003B5794"/>
    <w:rsid w:val="003B6033"/>
    <w:rsid w:val="003B628E"/>
    <w:rsid w:val="003B683A"/>
    <w:rsid w:val="003B69D4"/>
    <w:rsid w:val="003B7D59"/>
    <w:rsid w:val="003C0DA6"/>
    <w:rsid w:val="003C2E2C"/>
    <w:rsid w:val="003C33B1"/>
    <w:rsid w:val="003C4879"/>
    <w:rsid w:val="003C507B"/>
    <w:rsid w:val="003C69B3"/>
    <w:rsid w:val="003C730C"/>
    <w:rsid w:val="003D2358"/>
    <w:rsid w:val="003D2542"/>
    <w:rsid w:val="003D26A0"/>
    <w:rsid w:val="003D39F0"/>
    <w:rsid w:val="003D3C1D"/>
    <w:rsid w:val="003D424B"/>
    <w:rsid w:val="003D5D10"/>
    <w:rsid w:val="003D6E10"/>
    <w:rsid w:val="003D73F3"/>
    <w:rsid w:val="003D7403"/>
    <w:rsid w:val="003D748A"/>
    <w:rsid w:val="003D74FD"/>
    <w:rsid w:val="003E14E7"/>
    <w:rsid w:val="003E1C42"/>
    <w:rsid w:val="003E1CA9"/>
    <w:rsid w:val="003E2FFF"/>
    <w:rsid w:val="003E3F6B"/>
    <w:rsid w:val="003E42BF"/>
    <w:rsid w:val="003E5254"/>
    <w:rsid w:val="003E7572"/>
    <w:rsid w:val="003E79C9"/>
    <w:rsid w:val="003E7F19"/>
    <w:rsid w:val="003F01D1"/>
    <w:rsid w:val="003F0CF7"/>
    <w:rsid w:val="003F0DB9"/>
    <w:rsid w:val="003F1280"/>
    <w:rsid w:val="003F16EC"/>
    <w:rsid w:val="003F28F2"/>
    <w:rsid w:val="003F2B10"/>
    <w:rsid w:val="003F3EDD"/>
    <w:rsid w:val="003F4843"/>
    <w:rsid w:val="003F4896"/>
    <w:rsid w:val="003F5078"/>
    <w:rsid w:val="003F5326"/>
    <w:rsid w:val="003F57C3"/>
    <w:rsid w:val="003F5A48"/>
    <w:rsid w:val="003F5CBD"/>
    <w:rsid w:val="003F5EF1"/>
    <w:rsid w:val="003F62EF"/>
    <w:rsid w:val="003F79D2"/>
    <w:rsid w:val="00400944"/>
    <w:rsid w:val="00401D23"/>
    <w:rsid w:val="00401DB6"/>
    <w:rsid w:val="00402393"/>
    <w:rsid w:val="00402580"/>
    <w:rsid w:val="00402ED5"/>
    <w:rsid w:val="0040310F"/>
    <w:rsid w:val="00403889"/>
    <w:rsid w:val="00403D75"/>
    <w:rsid w:val="00404969"/>
    <w:rsid w:val="00406837"/>
    <w:rsid w:val="00406875"/>
    <w:rsid w:val="00406C9B"/>
    <w:rsid w:val="00407377"/>
    <w:rsid w:val="00407D48"/>
    <w:rsid w:val="00411ABC"/>
    <w:rsid w:val="00412C49"/>
    <w:rsid w:val="0041312F"/>
    <w:rsid w:val="00414106"/>
    <w:rsid w:val="00414A4C"/>
    <w:rsid w:val="00414CA2"/>
    <w:rsid w:val="0041556B"/>
    <w:rsid w:val="00416AE0"/>
    <w:rsid w:val="00416C5D"/>
    <w:rsid w:val="00416E7A"/>
    <w:rsid w:val="00416FE9"/>
    <w:rsid w:val="00417171"/>
    <w:rsid w:val="004173B9"/>
    <w:rsid w:val="00417AC5"/>
    <w:rsid w:val="004206E2"/>
    <w:rsid w:val="00420D64"/>
    <w:rsid w:val="00420DBB"/>
    <w:rsid w:val="004222F6"/>
    <w:rsid w:val="00422D53"/>
    <w:rsid w:val="004230CB"/>
    <w:rsid w:val="00424106"/>
    <w:rsid w:val="00424BE3"/>
    <w:rsid w:val="00424E99"/>
    <w:rsid w:val="00424F0E"/>
    <w:rsid w:val="00425724"/>
    <w:rsid w:val="0042585E"/>
    <w:rsid w:val="00425B7A"/>
    <w:rsid w:val="00426A0E"/>
    <w:rsid w:val="00427DE8"/>
    <w:rsid w:val="00430279"/>
    <w:rsid w:val="00430DC8"/>
    <w:rsid w:val="0043140A"/>
    <w:rsid w:val="004314FB"/>
    <w:rsid w:val="0043174A"/>
    <w:rsid w:val="00431A68"/>
    <w:rsid w:val="004343C5"/>
    <w:rsid w:val="004346AB"/>
    <w:rsid w:val="00434DEB"/>
    <w:rsid w:val="004354B1"/>
    <w:rsid w:val="00435A58"/>
    <w:rsid w:val="00435BE2"/>
    <w:rsid w:val="00436DFB"/>
    <w:rsid w:val="00440122"/>
    <w:rsid w:val="00442446"/>
    <w:rsid w:val="004428D7"/>
    <w:rsid w:val="00442C46"/>
    <w:rsid w:val="0044319B"/>
    <w:rsid w:val="00443C97"/>
    <w:rsid w:val="004440C7"/>
    <w:rsid w:val="004460EF"/>
    <w:rsid w:val="00446810"/>
    <w:rsid w:val="00446AD2"/>
    <w:rsid w:val="00446C93"/>
    <w:rsid w:val="00447421"/>
    <w:rsid w:val="00447C15"/>
    <w:rsid w:val="00447E6F"/>
    <w:rsid w:val="00450082"/>
    <w:rsid w:val="00451B92"/>
    <w:rsid w:val="00452885"/>
    <w:rsid w:val="00452B5D"/>
    <w:rsid w:val="00453826"/>
    <w:rsid w:val="00453C6D"/>
    <w:rsid w:val="00453C70"/>
    <w:rsid w:val="0045423D"/>
    <w:rsid w:val="0045452F"/>
    <w:rsid w:val="00454F6F"/>
    <w:rsid w:val="0045552A"/>
    <w:rsid w:val="004600C8"/>
    <w:rsid w:val="00460266"/>
    <w:rsid w:val="00461521"/>
    <w:rsid w:val="004619F6"/>
    <w:rsid w:val="00461D86"/>
    <w:rsid w:val="004626AC"/>
    <w:rsid w:val="00463727"/>
    <w:rsid w:val="00463A3A"/>
    <w:rsid w:val="00463F3B"/>
    <w:rsid w:val="00463F5C"/>
    <w:rsid w:val="00464477"/>
    <w:rsid w:val="004676A6"/>
    <w:rsid w:val="004701A1"/>
    <w:rsid w:val="00471760"/>
    <w:rsid w:val="00472EDA"/>
    <w:rsid w:val="0047402E"/>
    <w:rsid w:val="004750DC"/>
    <w:rsid w:val="00475533"/>
    <w:rsid w:val="00475627"/>
    <w:rsid w:val="0047572F"/>
    <w:rsid w:val="00475D83"/>
    <w:rsid w:val="004761EE"/>
    <w:rsid w:val="00476BEC"/>
    <w:rsid w:val="00477194"/>
    <w:rsid w:val="004776C5"/>
    <w:rsid w:val="0048008B"/>
    <w:rsid w:val="004804EE"/>
    <w:rsid w:val="00480E55"/>
    <w:rsid w:val="004837B0"/>
    <w:rsid w:val="00484089"/>
    <w:rsid w:val="004852D3"/>
    <w:rsid w:val="00486726"/>
    <w:rsid w:val="00486E38"/>
    <w:rsid w:val="00486E43"/>
    <w:rsid w:val="00487895"/>
    <w:rsid w:val="00487FD8"/>
    <w:rsid w:val="00490389"/>
    <w:rsid w:val="00491423"/>
    <w:rsid w:val="00491CCD"/>
    <w:rsid w:val="00492091"/>
    <w:rsid w:val="004923AB"/>
    <w:rsid w:val="00492EE5"/>
    <w:rsid w:val="004947A3"/>
    <w:rsid w:val="004963FB"/>
    <w:rsid w:val="0049646A"/>
    <w:rsid w:val="004A00B8"/>
    <w:rsid w:val="004A0E0F"/>
    <w:rsid w:val="004A197D"/>
    <w:rsid w:val="004A2F95"/>
    <w:rsid w:val="004A37AB"/>
    <w:rsid w:val="004A575B"/>
    <w:rsid w:val="004A5933"/>
    <w:rsid w:val="004A6628"/>
    <w:rsid w:val="004A6E17"/>
    <w:rsid w:val="004A729C"/>
    <w:rsid w:val="004A7385"/>
    <w:rsid w:val="004A74C5"/>
    <w:rsid w:val="004A7677"/>
    <w:rsid w:val="004A7A61"/>
    <w:rsid w:val="004B171E"/>
    <w:rsid w:val="004B1DCB"/>
    <w:rsid w:val="004B20E3"/>
    <w:rsid w:val="004B2788"/>
    <w:rsid w:val="004B2B7E"/>
    <w:rsid w:val="004B2D7A"/>
    <w:rsid w:val="004B3356"/>
    <w:rsid w:val="004B38DE"/>
    <w:rsid w:val="004B4D50"/>
    <w:rsid w:val="004B6617"/>
    <w:rsid w:val="004B6B1E"/>
    <w:rsid w:val="004B6FB3"/>
    <w:rsid w:val="004B7ACF"/>
    <w:rsid w:val="004C100B"/>
    <w:rsid w:val="004C15E4"/>
    <w:rsid w:val="004C1636"/>
    <w:rsid w:val="004C2987"/>
    <w:rsid w:val="004C29D0"/>
    <w:rsid w:val="004C333F"/>
    <w:rsid w:val="004C39B1"/>
    <w:rsid w:val="004C3FE3"/>
    <w:rsid w:val="004C469B"/>
    <w:rsid w:val="004C513E"/>
    <w:rsid w:val="004C5C39"/>
    <w:rsid w:val="004C5E3B"/>
    <w:rsid w:val="004C760D"/>
    <w:rsid w:val="004C77DD"/>
    <w:rsid w:val="004D0685"/>
    <w:rsid w:val="004D0851"/>
    <w:rsid w:val="004D21FD"/>
    <w:rsid w:val="004D24D5"/>
    <w:rsid w:val="004D3096"/>
    <w:rsid w:val="004D55B3"/>
    <w:rsid w:val="004D6546"/>
    <w:rsid w:val="004D77F3"/>
    <w:rsid w:val="004D7AC6"/>
    <w:rsid w:val="004D7D49"/>
    <w:rsid w:val="004E1393"/>
    <w:rsid w:val="004E2441"/>
    <w:rsid w:val="004E3834"/>
    <w:rsid w:val="004E44B9"/>
    <w:rsid w:val="004E4624"/>
    <w:rsid w:val="004E5F87"/>
    <w:rsid w:val="004E64F9"/>
    <w:rsid w:val="004E6BC7"/>
    <w:rsid w:val="004E7687"/>
    <w:rsid w:val="004E7CBF"/>
    <w:rsid w:val="004F0536"/>
    <w:rsid w:val="004F16BB"/>
    <w:rsid w:val="004F1F26"/>
    <w:rsid w:val="004F4246"/>
    <w:rsid w:val="004F4EA4"/>
    <w:rsid w:val="004F604C"/>
    <w:rsid w:val="004F61C6"/>
    <w:rsid w:val="004F66D7"/>
    <w:rsid w:val="004F6CA6"/>
    <w:rsid w:val="004F76EB"/>
    <w:rsid w:val="004F7E3E"/>
    <w:rsid w:val="0050058F"/>
    <w:rsid w:val="00500BB8"/>
    <w:rsid w:val="00501423"/>
    <w:rsid w:val="00501663"/>
    <w:rsid w:val="00501A7D"/>
    <w:rsid w:val="00501AA0"/>
    <w:rsid w:val="005027CB"/>
    <w:rsid w:val="00502C34"/>
    <w:rsid w:val="00506267"/>
    <w:rsid w:val="0051011D"/>
    <w:rsid w:val="00511429"/>
    <w:rsid w:val="00511626"/>
    <w:rsid w:val="005123D7"/>
    <w:rsid w:val="00513B47"/>
    <w:rsid w:val="00514B42"/>
    <w:rsid w:val="00520292"/>
    <w:rsid w:val="0052102B"/>
    <w:rsid w:val="0052129B"/>
    <w:rsid w:val="0052149B"/>
    <w:rsid w:val="0052158D"/>
    <w:rsid w:val="0052171A"/>
    <w:rsid w:val="00521731"/>
    <w:rsid w:val="00521DC6"/>
    <w:rsid w:val="0052270E"/>
    <w:rsid w:val="00523CC6"/>
    <w:rsid w:val="005259F9"/>
    <w:rsid w:val="0052600A"/>
    <w:rsid w:val="0052616C"/>
    <w:rsid w:val="0052664C"/>
    <w:rsid w:val="005268CA"/>
    <w:rsid w:val="00526BB7"/>
    <w:rsid w:val="00526C5C"/>
    <w:rsid w:val="00527E72"/>
    <w:rsid w:val="005300B8"/>
    <w:rsid w:val="005301C6"/>
    <w:rsid w:val="005309B0"/>
    <w:rsid w:val="00530C14"/>
    <w:rsid w:val="00531650"/>
    <w:rsid w:val="00532284"/>
    <w:rsid w:val="0053240D"/>
    <w:rsid w:val="005327B3"/>
    <w:rsid w:val="00532F9D"/>
    <w:rsid w:val="005330BE"/>
    <w:rsid w:val="00533539"/>
    <w:rsid w:val="00533D8E"/>
    <w:rsid w:val="00534417"/>
    <w:rsid w:val="00534CEC"/>
    <w:rsid w:val="00535466"/>
    <w:rsid w:val="0053551F"/>
    <w:rsid w:val="00535544"/>
    <w:rsid w:val="00535648"/>
    <w:rsid w:val="00535B95"/>
    <w:rsid w:val="0053668E"/>
    <w:rsid w:val="0053722F"/>
    <w:rsid w:val="00537756"/>
    <w:rsid w:val="00540CEA"/>
    <w:rsid w:val="00542D33"/>
    <w:rsid w:val="005430D1"/>
    <w:rsid w:val="005441B3"/>
    <w:rsid w:val="00544E10"/>
    <w:rsid w:val="00544EB1"/>
    <w:rsid w:val="00545023"/>
    <w:rsid w:val="005451BA"/>
    <w:rsid w:val="00545345"/>
    <w:rsid w:val="00545C08"/>
    <w:rsid w:val="00546556"/>
    <w:rsid w:val="00546D2A"/>
    <w:rsid w:val="00547301"/>
    <w:rsid w:val="00550465"/>
    <w:rsid w:val="00550BEB"/>
    <w:rsid w:val="00550C57"/>
    <w:rsid w:val="00551429"/>
    <w:rsid w:val="005514FD"/>
    <w:rsid w:val="00552788"/>
    <w:rsid w:val="00552C52"/>
    <w:rsid w:val="005537C8"/>
    <w:rsid w:val="00554FAE"/>
    <w:rsid w:val="005551AE"/>
    <w:rsid w:val="00555303"/>
    <w:rsid w:val="005568DD"/>
    <w:rsid w:val="005600D1"/>
    <w:rsid w:val="00560995"/>
    <w:rsid w:val="00561EF4"/>
    <w:rsid w:val="00562F19"/>
    <w:rsid w:val="005630AE"/>
    <w:rsid w:val="00563ABD"/>
    <w:rsid w:val="00565290"/>
    <w:rsid w:val="00565333"/>
    <w:rsid w:val="005657FC"/>
    <w:rsid w:val="0056665A"/>
    <w:rsid w:val="0056749E"/>
    <w:rsid w:val="0057237F"/>
    <w:rsid w:val="00572ECD"/>
    <w:rsid w:val="0057324C"/>
    <w:rsid w:val="00573516"/>
    <w:rsid w:val="0057394C"/>
    <w:rsid w:val="00573DA2"/>
    <w:rsid w:val="005743D0"/>
    <w:rsid w:val="005755CA"/>
    <w:rsid w:val="0057575D"/>
    <w:rsid w:val="00575A36"/>
    <w:rsid w:val="005763BD"/>
    <w:rsid w:val="0058094B"/>
    <w:rsid w:val="0058395E"/>
    <w:rsid w:val="00585004"/>
    <w:rsid w:val="005852ED"/>
    <w:rsid w:val="005854D9"/>
    <w:rsid w:val="0058557D"/>
    <w:rsid w:val="00585B64"/>
    <w:rsid w:val="00585DF0"/>
    <w:rsid w:val="00592494"/>
    <w:rsid w:val="00592FED"/>
    <w:rsid w:val="0059316F"/>
    <w:rsid w:val="00593E3F"/>
    <w:rsid w:val="00594F8C"/>
    <w:rsid w:val="00595DC3"/>
    <w:rsid w:val="00596DD3"/>
    <w:rsid w:val="0059710A"/>
    <w:rsid w:val="005976BA"/>
    <w:rsid w:val="00597AD0"/>
    <w:rsid w:val="005A0CB7"/>
    <w:rsid w:val="005A1AB0"/>
    <w:rsid w:val="005A34AE"/>
    <w:rsid w:val="005A4B50"/>
    <w:rsid w:val="005A625E"/>
    <w:rsid w:val="005A7941"/>
    <w:rsid w:val="005B009E"/>
    <w:rsid w:val="005B0344"/>
    <w:rsid w:val="005B0914"/>
    <w:rsid w:val="005B0C97"/>
    <w:rsid w:val="005B11C2"/>
    <w:rsid w:val="005B156E"/>
    <w:rsid w:val="005B1A4B"/>
    <w:rsid w:val="005B39D0"/>
    <w:rsid w:val="005B3AA9"/>
    <w:rsid w:val="005B52CF"/>
    <w:rsid w:val="005B5F32"/>
    <w:rsid w:val="005B60B6"/>
    <w:rsid w:val="005B7AA4"/>
    <w:rsid w:val="005C254D"/>
    <w:rsid w:val="005C2971"/>
    <w:rsid w:val="005C31B7"/>
    <w:rsid w:val="005C33FD"/>
    <w:rsid w:val="005C4121"/>
    <w:rsid w:val="005C46BD"/>
    <w:rsid w:val="005C489B"/>
    <w:rsid w:val="005C4C9F"/>
    <w:rsid w:val="005C50E8"/>
    <w:rsid w:val="005C534B"/>
    <w:rsid w:val="005C53AD"/>
    <w:rsid w:val="005C56D9"/>
    <w:rsid w:val="005C56EA"/>
    <w:rsid w:val="005C5803"/>
    <w:rsid w:val="005C6915"/>
    <w:rsid w:val="005C72AE"/>
    <w:rsid w:val="005C738A"/>
    <w:rsid w:val="005C760A"/>
    <w:rsid w:val="005C7E04"/>
    <w:rsid w:val="005D06A6"/>
    <w:rsid w:val="005D1A92"/>
    <w:rsid w:val="005D1AAA"/>
    <w:rsid w:val="005D20F3"/>
    <w:rsid w:val="005D280D"/>
    <w:rsid w:val="005D41A5"/>
    <w:rsid w:val="005D49C0"/>
    <w:rsid w:val="005D5B96"/>
    <w:rsid w:val="005D5F7A"/>
    <w:rsid w:val="005D5F98"/>
    <w:rsid w:val="005D69D4"/>
    <w:rsid w:val="005D7B0C"/>
    <w:rsid w:val="005D7CCA"/>
    <w:rsid w:val="005D7E2E"/>
    <w:rsid w:val="005E0ECF"/>
    <w:rsid w:val="005E1394"/>
    <w:rsid w:val="005E2EAB"/>
    <w:rsid w:val="005E37FC"/>
    <w:rsid w:val="005E706A"/>
    <w:rsid w:val="005E730B"/>
    <w:rsid w:val="005E761B"/>
    <w:rsid w:val="005E7A5B"/>
    <w:rsid w:val="005F0273"/>
    <w:rsid w:val="005F052E"/>
    <w:rsid w:val="005F3CE1"/>
    <w:rsid w:val="005F404C"/>
    <w:rsid w:val="005F56ED"/>
    <w:rsid w:val="005F59C0"/>
    <w:rsid w:val="005F5B54"/>
    <w:rsid w:val="005F5ED3"/>
    <w:rsid w:val="005F624B"/>
    <w:rsid w:val="005F708F"/>
    <w:rsid w:val="005F75EC"/>
    <w:rsid w:val="00601C2F"/>
    <w:rsid w:val="00603A80"/>
    <w:rsid w:val="0060416D"/>
    <w:rsid w:val="00605430"/>
    <w:rsid w:val="00607795"/>
    <w:rsid w:val="00607E69"/>
    <w:rsid w:val="0061091C"/>
    <w:rsid w:val="00612ED8"/>
    <w:rsid w:val="006131DF"/>
    <w:rsid w:val="006135B1"/>
    <w:rsid w:val="00614DF1"/>
    <w:rsid w:val="00615055"/>
    <w:rsid w:val="00615EA8"/>
    <w:rsid w:val="00616908"/>
    <w:rsid w:val="00616CB1"/>
    <w:rsid w:val="00617DB7"/>
    <w:rsid w:val="00617F52"/>
    <w:rsid w:val="006214F4"/>
    <w:rsid w:val="00623A7E"/>
    <w:rsid w:val="0062580A"/>
    <w:rsid w:val="006259FC"/>
    <w:rsid w:val="00626A44"/>
    <w:rsid w:val="0063077E"/>
    <w:rsid w:val="00631DF0"/>
    <w:rsid w:val="006326AF"/>
    <w:rsid w:val="00632DD3"/>
    <w:rsid w:val="006330D5"/>
    <w:rsid w:val="00634C24"/>
    <w:rsid w:val="00634D9D"/>
    <w:rsid w:val="00634FAA"/>
    <w:rsid w:val="00635BE6"/>
    <w:rsid w:val="00635CC4"/>
    <w:rsid w:val="00640789"/>
    <w:rsid w:val="00641B80"/>
    <w:rsid w:val="00642B2D"/>
    <w:rsid w:val="006432C6"/>
    <w:rsid w:val="00643844"/>
    <w:rsid w:val="00643D20"/>
    <w:rsid w:val="0064411F"/>
    <w:rsid w:val="00644BF8"/>
    <w:rsid w:val="006467EB"/>
    <w:rsid w:val="0065150D"/>
    <w:rsid w:val="0065190F"/>
    <w:rsid w:val="006519C9"/>
    <w:rsid w:val="00651D2B"/>
    <w:rsid w:val="00654FBC"/>
    <w:rsid w:val="006552CA"/>
    <w:rsid w:val="0065551C"/>
    <w:rsid w:val="006559BD"/>
    <w:rsid w:val="00656915"/>
    <w:rsid w:val="00660059"/>
    <w:rsid w:val="00660080"/>
    <w:rsid w:val="006619F0"/>
    <w:rsid w:val="006628C2"/>
    <w:rsid w:val="00662A16"/>
    <w:rsid w:val="00664357"/>
    <w:rsid w:val="0066447E"/>
    <w:rsid w:val="006657B2"/>
    <w:rsid w:val="006659A3"/>
    <w:rsid w:val="0066603C"/>
    <w:rsid w:val="00666215"/>
    <w:rsid w:val="00666708"/>
    <w:rsid w:val="00666D69"/>
    <w:rsid w:val="00667736"/>
    <w:rsid w:val="00671141"/>
    <w:rsid w:val="00671D5F"/>
    <w:rsid w:val="0067228D"/>
    <w:rsid w:val="006724D3"/>
    <w:rsid w:val="006729D2"/>
    <w:rsid w:val="006730C5"/>
    <w:rsid w:val="006754D3"/>
    <w:rsid w:val="00675988"/>
    <w:rsid w:val="00675E6E"/>
    <w:rsid w:val="00676A5B"/>
    <w:rsid w:val="00677028"/>
    <w:rsid w:val="0068067E"/>
    <w:rsid w:val="00680D79"/>
    <w:rsid w:val="0068191C"/>
    <w:rsid w:val="00682844"/>
    <w:rsid w:val="00684546"/>
    <w:rsid w:val="00684899"/>
    <w:rsid w:val="00684BF7"/>
    <w:rsid w:val="006851E0"/>
    <w:rsid w:val="00685B4E"/>
    <w:rsid w:val="00686320"/>
    <w:rsid w:val="00686D4D"/>
    <w:rsid w:val="00686F4F"/>
    <w:rsid w:val="00687DEC"/>
    <w:rsid w:val="006919DE"/>
    <w:rsid w:val="00692127"/>
    <w:rsid w:val="0069214D"/>
    <w:rsid w:val="0069250B"/>
    <w:rsid w:val="00692715"/>
    <w:rsid w:val="006933B1"/>
    <w:rsid w:val="006934D3"/>
    <w:rsid w:val="00693B40"/>
    <w:rsid w:val="0069538A"/>
    <w:rsid w:val="00695A85"/>
    <w:rsid w:val="00696E6F"/>
    <w:rsid w:val="006976B7"/>
    <w:rsid w:val="00697F12"/>
    <w:rsid w:val="006A01EF"/>
    <w:rsid w:val="006A05E0"/>
    <w:rsid w:val="006A1B3A"/>
    <w:rsid w:val="006A23DE"/>
    <w:rsid w:val="006A2A87"/>
    <w:rsid w:val="006A37A7"/>
    <w:rsid w:val="006A3AFC"/>
    <w:rsid w:val="006A58C6"/>
    <w:rsid w:val="006A714C"/>
    <w:rsid w:val="006A7851"/>
    <w:rsid w:val="006B1281"/>
    <w:rsid w:val="006B14AA"/>
    <w:rsid w:val="006B150E"/>
    <w:rsid w:val="006B1641"/>
    <w:rsid w:val="006B1D51"/>
    <w:rsid w:val="006B20FB"/>
    <w:rsid w:val="006B22CE"/>
    <w:rsid w:val="006B38FB"/>
    <w:rsid w:val="006B4A1E"/>
    <w:rsid w:val="006B5142"/>
    <w:rsid w:val="006B6657"/>
    <w:rsid w:val="006B741F"/>
    <w:rsid w:val="006B7E4F"/>
    <w:rsid w:val="006C02CA"/>
    <w:rsid w:val="006C0354"/>
    <w:rsid w:val="006C0A50"/>
    <w:rsid w:val="006C19A7"/>
    <w:rsid w:val="006C2DFA"/>
    <w:rsid w:val="006C3D12"/>
    <w:rsid w:val="006C400C"/>
    <w:rsid w:val="006C4F1E"/>
    <w:rsid w:val="006C5E0B"/>
    <w:rsid w:val="006C623D"/>
    <w:rsid w:val="006C66B4"/>
    <w:rsid w:val="006C6CDF"/>
    <w:rsid w:val="006C6E85"/>
    <w:rsid w:val="006D0988"/>
    <w:rsid w:val="006D1225"/>
    <w:rsid w:val="006D1500"/>
    <w:rsid w:val="006D3A35"/>
    <w:rsid w:val="006D5472"/>
    <w:rsid w:val="006D5C26"/>
    <w:rsid w:val="006D7B58"/>
    <w:rsid w:val="006D7D88"/>
    <w:rsid w:val="006E0C10"/>
    <w:rsid w:val="006E15DA"/>
    <w:rsid w:val="006E263D"/>
    <w:rsid w:val="006E3B57"/>
    <w:rsid w:val="006E75D5"/>
    <w:rsid w:val="006E7A44"/>
    <w:rsid w:val="006F05FD"/>
    <w:rsid w:val="006F0AC3"/>
    <w:rsid w:val="006F0F1C"/>
    <w:rsid w:val="006F1E09"/>
    <w:rsid w:val="006F229C"/>
    <w:rsid w:val="006F2A35"/>
    <w:rsid w:val="006F2A37"/>
    <w:rsid w:val="006F44F4"/>
    <w:rsid w:val="006F48FB"/>
    <w:rsid w:val="006F4FA4"/>
    <w:rsid w:val="006F51EF"/>
    <w:rsid w:val="006F57F2"/>
    <w:rsid w:val="006F66A8"/>
    <w:rsid w:val="006F71F5"/>
    <w:rsid w:val="006F7235"/>
    <w:rsid w:val="006F7CCD"/>
    <w:rsid w:val="00700135"/>
    <w:rsid w:val="0070113F"/>
    <w:rsid w:val="007015B0"/>
    <w:rsid w:val="0070177F"/>
    <w:rsid w:val="00701F43"/>
    <w:rsid w:val="007033C8"/>
    <w:rsid w:val="007041F0"/>
    <w:rsid w:val="0071032D"/>
    <w:rsid w:val="00710B95"/>
    <w:rsid w:val="00710FDA"/>
    <w:rsid w:val="00711A96"/>
    <w:rsid w:val="00712079"/>
    <w:rsid w:val="007120FA"/>
    <w:rsid w:val="00712980"/>
    <w:rsid w:val="0071306A"/>
    <w:rsid w:val="00713958"/>
    <w:rsid w:val="007159A3"/>
    <w:rsid w:val="00715BD9"/>
    <w:rsid w:val="007173AD"/>
    <w:rsid w:val="00717F1C"/>
    <w:rsid w:val="00720222"/>
    <w:rsid w:val="007206CD"/>
    <w:rsid w:val="00720DEA"/>
    <w:rsid w:val="00720E61"/>
    <w:rsid w:val="007233D5"/>
    <w:rsid w:val="00723ACF"/>
    <w:rsid w:val="00723D40"/>
    <w:rsid w:val="0072475C"/>
    <w:rsid w:val="007247BC"/>
    <w:rsid w:val="00724B36"/>
    <w:rsid w:val="00724DD1"/>
    <w:rsid w:val="00725043"/>
    <w:rsid w:val="0072550E"/>
    <w:rsid w:val="00725570"/>
    <w:rsid w:val="00725571"/>
    <w:rsid w:val="00725722"/>
    <w:rsid w:val="00726A5F"/>
    <w:rsid w:val="00727712"/>
    <w:rsid w:val="00727C0B"/>
    <w:rsid w:val="00730C2C"/>
    <w:rsid w:val="007322C2"/>
    <w:rsid w:val="00734F61"/>
    <w:rsid w:val="00735084"/>
    <w:rsid w:val="00735144"/>
    <w:rsid w:val="007368E9"/>
    <w:rsid w:val="00736C8A"/>
    <w:rsid w:val="00740CCF"/>
    <w:rsid w:val="007415D5"/>
    <w:rsid w:val="007416A2"/>
    <w:rsid w:val="00741863"/>
    <w:rsid w:val="0074348C"/>
    <w:rsid w:val="00744074"/>
    <w:rsid w:val="007442C3"/>
    <w:rsid w:val="007444BA"/>
    <w:rsid w:val="0074477C"/>
    <w:rsid w:val="00744AC7"/>
    <w:rsid w:val="00745BE6"/>
    <w:rsid w:val="00745D26"/>
    <w:rsid w:val="00746157"/>
    <w:rsid w:val="00747CC8"/>
    <w:rsid w:val="00747E95"/>
    <w:rsid w:val="00750B5C"/>
    <w:rsid w:val="007519E9"/>
    <w:rsid w:val="00751EED"/>
    <w:rsid w:val="00752F6A"/>
    <w:rsid w:val="0075356A"/>
    <w:rsid w:val="00753840"/>
    <w:rsid w:val="00754299"/>
    <w:rsid w:val="007544A3"/>
    <w:rsid w:val="00754833"/>
    <w:rsid w:val="00756281"/>
    <w:rsid w:val="00756D31"/>
    <w:rsid w:val="00757ED1"/>
    <w:rsid w:val="00761999"/>
    <w:rsid w:val="007624FF"/>
    <w:rsid w:val="00762EB4"/>
    <w:rsid w:val="00763541"/>
    <w:rsid w:val="007636BD"/>
    <w:rsid w:val="00764085"/>
    <w:rsid w:val="007647FD"/>
    <w:rsid w:val="00765A81"/>
    <w:rsid w:val="00765ED9"/>
    <w:rsid w:val="00770BB9"/>
    <w:rsid w:val="00773035"/>
    <w:rsid w:val="00774124"/>
    <w:rsid w:val="00774977"/>
    <w:rsid w:val="007750AA"/>
    <w:rsid w:val="00776722"/>
    <w:rsid w:val="007769E7"/>
    <w:rsid w:val="0077740F"/>
    <w:rsid w:val="00777861"/>
    <w:rsid w:val="007810EE"/>
    <w:rsid w:val="007819D2"/>
    <w:rsid w:val="007819F6"/>
    <w:rsid w:val="00781A0C"/>
    <w:rsid w:val="00782609"/>
    <w:rsid w:val="00782F58"/>
    <w:rsid w:val="00784035"/>
    <w:rsid w:val="007851FE"/>
    <w:rsid w:val="00785E12"/>
    <w:rsid w:val="00786784"/>
    <w:rsid w:val="007872AB"/>
    <w:rsid w:val="00787B27"/>
    <w:rsid w:val="00787F0A"/>
    <w:rsid w:val="007907EA"/>
    <w:rsid w:val="00790831"/>
    <w:rsid w:val="00790A82"/>
    <w:rsid w:val="00790ACD"/>
    <w:rsid w:val="00790BF0"/>
    <w:rsid w:val="007911C5"/>
    <w:rsid w:val="0079120E"/>
    <w:rsid w:val="00791873"/>
    <w:rsid w:val="00792367"/>
    <w:rsid w:val="00792456"/>
    <w:rsid w:val="00793247"/>
    <w:rsid w:val="0079375B"/>
    <w:rsid w:val="00793E60"/>
    <w:rsid w:val="0079402C"/>
    <w:rsid w:val="007943C0"/>
    <w:rsid w:val="0079497A"/>
    <w:rsid w:val="007950E3"/>
    <w:rsid w:val="0079525F"/>
    <w:rsid w:val="00795A04"/>
    <w:rsid w:val="00796721"/>
    <w:rsid w:val="0079764E"/>
    <w:rsid w:val="00797CA4"/>
    <w:rsid w:val="007A19B5"/>
    <w:rsid w:val="007A2323"/>
    <w:rsid w:val="007A2CBE"/>
    <w:rsid w:val="007A3A37"/>
    <w:rsid w:val="007A3F2B"/>
    <w:rsid w:val="007A4B57"/>
    <w:rsid w:val="007A500A"/>
    <w:rsid w:val="007A62FC"/>
    <w:rsid w:val="007A6546"/>
    <w:rsid w:val="007A6AC3"/>
    <w:rsid w:val="007A6DF3"/>
    <w:rsid w:val="007A72D5"/>
    <w:rsid w:val="007B1474"/>
    <w:rsid w:val="007B17F1"/>
    <w:rsid w:val="007B1F97"/>
    <w:rsid w:val="007B21E8"/>
    <w:rsid w:val="007B270B"/>
    <w:rsid w:val="007B2763"/>
    <w:rsid w:val="007B4B0A"/>
    <w:rsid w:val="007B5638"/>
    <w:rsid w:val="007B59F2"/>
    <w:rsid w:val="007B5ACD"/>
    <w:rsid w:val="007B61C2"/>
    <w:rsid w:val="007B6451"/>
    <w:rsid w:val="007B6F8C"/>
    <w:rsid w:val="007B7B00"/>
    <w:rsid w:val="007C0DAA"/>
    <w:rsid w:val="007C0E77"/>
    <w:rsid w:val="007C0FFC"/>
    <w:rsid w:val="007C148C"/>
    <w:rsid w:val="007C222A"/>
    <w:rsid w:val="007C23B0"/>
    <w:rsid w:val="007C2CC2"/>
    <w:rsid w:val="007C3255"/>
    <w:rsid w:val="007C353A"/>
    <w:rsid w:val="007C405C"/>
    <w:rsid w:val="007C57C2"/>
    <w:rsid w:val="007C5C24"/>
    <w:rsid w:val="007C5F8B"/>
    <w:rsid w:val="007D21EC"/>
    <w:rsid w:val="007D2B37"/>
    <w:rsid w:val="007D31AF"/>
    <w:rsid w:val="007D361F"/>
    <w:rsid w:val="007D3A0D"/>
    <w:rsid w:val="007D3A7F"/>
    <w:rsid w:val="007D3E67"/>
    <w:rsid w:val="007D4D88"/>
    <w:rsid w:val="007D5CC8"/>
    <w:rsid w:val="007D636F"/>
    <w:rsid w:val="007E00D5"/>
    <w:rsid w:val="007E03E0"/>
    <w:rsid w:val="007E0D07"/>
    <w:rsid w:val="007E1275"/>
    <w:rsid w:val="007E1A77"/>
    <w:rsid w:val="007E1AEC"/>
    <w:rsid w:val="007E2294"/>
    <w:rsid w:val="007E25B8"/>
    <w:rsid w:val="007E39BF"/>
    <w:rsid w:val="007E4568"/>
    <w:rsid w:val="007E45DD"/>
    <w:rsid w:val="007E47B2"/>
    <w:rsid w:val="007E6F07"/>
    <w:rsid w:val="007F134F"/>
    <w:rsid w:val="007F29F3"/>
    <w:rsid w:val="007F2D75"/>
    <w:rsid w:val="007F37C0"/>
    <w:rsid w:val="007F3B83"/>
    <w:rsid w:val="007F3C9B"/>
    <w:rsid w:val="007F3E4C"/>
    <w:rsid w:val="007F43BC"/>
    <w:rsid w:val="007F64A1"/>
    <w:rsid w:val="007F748E"/>
    <w:rsid w:val="007F773D"/>
    <w:rsid w:val="00800E80"/>
    <w:rsid w:val="00801DF7"/>
    <w:rsid w:val="00803232"/>
    <w:rsid w:val="00803D3E"/>
    <w:rsid w:val="00804A33"/>
    <w:rsid w:val="00804BF0"/>
    <w:rsid w:val="00804DDB"/>
    <w:rsid w:val="00804EBB"/>
    <w:rsid w:val="00805035"/>
    <w:rsid w:val="008050FB"/>
    <w:rsid w:val="0080692C"/>
    <w:rsid w:val="008069F3"/>
    <w:rsid w:val="00806AFD"/>
    <w:rsid w:val="008106F7"/>
    <w:rsid w:val="00810792"/>
    <w:rsid w:val="00810FEE"/>
    <w:rsid w:val="00811EA6"/>
    <w:rsid w:val="008120A1"/>
    <w:rsid w:val="0081228F"/>
    <w:rsid w:val="00813467"/>
    <w:rsid w:val="0081395C"/>
    <w:rsid w:val="00813E65"/>
    <w:rsid w:val="0081412E"/>
    <w:rsid w:val="00816D7F"/>
    <w:rsid w:val="00817670"/>
    <w:rsid w:val="00817757"/>
    <w:rsid w:val="00817DCE"/>
    <w:rsid w:val="0082058E"/>
    <w:rsid w:val="0082163C"/>
    <w:rsid w:val="00821867"/>
    <w:rsid w:val="00821FA8"/>
    <w:rsid w:val="00822BA1"/>
    <w:rsid w:val="00823479"/>
    <w:rsid w:val="00823DDA"/>
    <w:rsid w:val="00824804"/>
    <w:rsid w:val="008303B0"/>
    <w:rsid w:val="008305C5"/>
    <w:rsid w:val="0083096B"/>
    <w:rsid w:val="008314DB"/>
    <w:rsid w:val="008315B7"/>
    <w:rsid w:val="008328E3"/>
    <w:rsid w:val="0083349F"/>
    <w:rsid w:val="00833D3D"/>
    <w:rsid w:val="0083419E"/>
    <w:rsid w:val="0083481F"/>
    <w:rsid w:val="0083495A"/>
    <w:rsid w:val="008355D0"/>
    <w:rsid w:val="00835C95"/>
    <w:rsid w:val="008361DF"/>
    <w:rsid w:val="00840267"/>
    <w:rsid w:val="0084114D"/>
    <w:rsid w:val="0084314E"/>
    <w:rsid w:val="0084394E"/>
    <w:rsid w:val="008442F1"/>
    <w:rsid w:val="00844A22"/>
    <w:rsid w:val="008454C2"/>
    <w:rsid w:val="008457F8"/>
    <w:rsid w:val="00846CE9"/>
    <w:rsid w:val="0084704A"/>
    <w:rsid w:val="0084765F"/>
    <w:rsid w:val="00847A7D"/>
    <w:rsid w:val="00850500"/>
    <w:rsid w:val="008505A3"/>
    <w:rsid w:val="00853319"/>
    <w:rsid w:val="00853CD3"/>
    <w:rsid w:val="00854D27"/>
    <w:rsid w:val="008557DD"/>
    <w:rsid w:val="008560C4"/>
    <w:rsid w:val="0085711F"/>
    <w:rsid w:val="00857367"/>
    <w:rsid w:val="00861926"/>
    <w:rsid w:val="00861A26"/>
    <w:rsid w:val="00861B6D"/>
    <w:rsid w:val="00862BB2"/>
    <w:rsid w:val="00864284"/>
    <w:rsid w:val="008651DD"/>
    <w:rsid w:val="008651F7"/>
    <w:rsid w:val="00865618"/>
    <w:rsid w:val="00865A88"/>
    <w:rsid w:val="00866622"/>
    <w:rsid w:val="00866908"/>
    <w:rsid w:val="00867001"/>
    <w:rsid w:val="00867B10"/>
    <w:rsid w:val="00867CF5"/>
    <w:rsid w:val="00870FA2"/>
    <w:rsid w:val="00871177"/>
    <w:rsid w:val="00871774"/>
    <w:rsid w:val="00872D32"/>
    <w:rsid w:val="00872FA3"/>
    <w:rsid w:val="008744D4"/>
    <w:rsid w:val="00874D71"/>
    <w:rsid w:val="00874E4C"/>
    <w:rsid w:val="00874E72"/>
    <w:rsid w:val="008757DB"/>
    <w:rsid w:val="0087619A"/>
    <w:rsid w:val="00876BFA"/>
    <w:rsid w:val="00880DB7"/>
    <w:rsid w:val="008817CD"/>
    <w:rsid w:val="00882E7F"/>
    <w:rsid w:val="008831CE"/>
    <w:rsid w:val="0088352E"/>
    <w:rsid w:val="00883815"/>
    <w:rsid w:val="00883BB8"/>
    <w:rsid w:val="0088540A"/>
    <w:rsid w:val="008858E5"/>
    <w:rsid w:val="00885A21"/>
    <w:rsid w:val="00886103"/>
    <w:rsid w:val="00886CA6"/>
    <w:rsid w:val="00887006"/>
    <w:rsid w:val="0089078B"/>
    <w:rsid w:val="00891601"/>
    <w:rsid w:val="00891A2E"/>
    <w:rsid w:val="00891D2E"/>
    <w:rsid w:val="008929B1"/>
    <w:rsid w:val="00892B61"/>
    <w:rsid w:val="00892C6C"/>
    <w:rsid w:val="00892EC1"/>
    <w:rsid w:val="00892FB0"/>
    <w:rsid w:val="00893278"/>
    <w:rsid w:val="008939A7"/>
    <w:rsid w:val="00895F5D"/>
    <w:rsid w:val="0089652A"/>
    <w:rsid w:val="008A00B8"/>
    <w:rsid w:val="008A0702"/>
    <w:rsid w:val="008A10F0"/>
    <w:rsid w:val="008A176E"/>
    <w:rsid w:val="008A3514"/>
    <w:rsid w:val="008A3ED2"/>
    <w:rsid w:val="008A4764"/>
    <w:rsid w:val="008A4D2A"/>
    <w:rsid w:val="008A5470"/>
    <w:rsid w:val="008A56B3"/>
    <w:rsid w:val="008A588C"/>
    <w:rsid w:val="008A5D24"/>
    <w:rsid w:val="008A5E3E"/>
    <w:rsid w:val="008A5E9C"/>
    <w:rsid w:val="008A75D4"/>
    <w:rsid w:val="008A7D08"/>
    <w:rsid w:val="008A7D6E"/>
    <w:rsid w:val="008B0283"/>
    <w:rsid w:val="008B075E"/>
    <w:rsid w:val="008B206D"/>
    <w:rsid w:val="008B275A"/>
    <w:rsid w:val="008B2C0C"/>
    <w:rsid w:val="008B4FFE"/>
    <w:rsid w:val="008B5298"/>
    <w:rsid w:val="008B6143"/>
    <w:rsid w:val="008B6580"/>
    <w:rsid w:val="008B7751"/>
    <w:rsid w:val="008B7EFB"/>
    <w:rsid w:val="008C19B3"/>
    <w:rsid w:val="008C19CD"/>
    <w:rsid w:val="008C24AB"/>
    <w:rsid w:val="008C2936"/>
    <w:rsid w:val="008C2A1E"/>
    <w:rsid w:val="008C383E"/>
    <w:rsid w:val="008C3B1A"/>
    <w:rsid w:val="008C4D9B"/>
    <w:rsid w:val="008C51D5"/>
    <w:rsid w:val="008C6596"/>
    <w:rsid w:val="008C7793"/>
    <w:rsid w:val="008D16B8"/>
    <w:rsid w:val="008D1B7C"/>
    <w:rsid w:val="008D1F71"/>
    <w:rsid w:val="008D23C9"/>
    <w:rsid w:val="008D2D0B"/>
    <w:rsid w:val="008D2F0B"/>
    <w:rsid w:val="008D313A"/>
    <w:rsid w:val="008D5355"/>
    <w:rsid w:val="008D6CEC"/>
    <w:rsid w:val="008D7118"/>
    <w:rsid w:val="008D75BD"/>
    <w:rsid w:val="008D78D7"/>
    <w:rsid w:val="008E0062"/>
    <w:rsid w:val="008E1A34"/>
    <w:rsid w:val="008E1AE9"/>
    <w:rsid w:val="008E22E2"/>
    <w:rsid w:val="008E3380"/>
    <w:rsid w:val="008E3415"/>
    <w:rsid w:val="008E3B70"/>
    <w:rsid w:val="008E3F6F"/>
    <w:rsid w:val="008E48F3"/>
    <w:rsid w:val="008E52F6"/>
    <w:rsid w:val="008E558B"/>
    <w:rsid w:val="008E5E3A"/>
    <w:rsid w:val="008F0989"/>
    <w:rsid w:val="008F179C"/>
    <w:rsid w:val="008F1819"/>
    <w:rsid w:val="008F1C6F"/>
    <w:rsid w:val="008F3A35"/>
    <w:rsid w:val="008F4274"/>
    <w:rsid w:val="008F5C18"/>
    <w:rsid w:val="008F5E08"/>
    <w:rsid w:val="008F6853"/>
    <w:rsid w:val="008F7C1B"/>
    <w:rsid w:val="00900018"/>
    <w:rsid w:val="00900D15"/>
    <w:rsid w:val="009019FC"/>
    <w:rsid w:val="009028BC"/>
    <w:rsid w:val="00902B82"/>
    <w:rsid w:val="0090386F"/>
    <w:rsid w:val="00904A7D"/>
    <w:rsid w:val="00904F6D"/>
    <w:rsid w:val="00907DD8"/>
    <w:rsid w:val="00907E31"/>
    <w:rsid w:val="00910112"/>
    <w:rsid w:val="009132F7"/>
    <w:rsid w:val="00913A0F"/>
    <w:rsid w:val="00914AC4"/>
    <w:rsid w:val="00914DB3"/>
    <w:rsid w:val="0091569C"/>
    <w:rsid w:val="009158EB"/>
    <w:rsid w:val="009163CC"/>
    <w:rsid w:val="0091641C"/>
    <w:rsid w:val="00916F52"/>
    <w:rsid w:val="00917DD4"/>
    <w:rsid w:val="00920AE5"/>
    <w:rsid w:val="00921CD0"/>
    <w:rsid w:val="00922145"/>
    <w:rsid w:val="00922562"/>
    <w:rsid w:val="00922710"/>
    <w:rsid w:val="00922754"/>
    <w:rsid w:val="0092319A"/>
    <w:rsid w:val="00923BCD"/>
    <w:rsid w:val="009244A2"/>
    <w:rsid w:val="00924826"/>
    <w:rsid w:val="009260CE"/>
    <w:rsid w:val="00926313"/>
    <w:rsid w:val="009269A6"/>
    <w:rsid w:val="00926F2A"/>
    <w:rsid w:val="00930C32"/>
    <w:rsid w:val="00930C94"/>
    <w:rsid w:val="0093100E"/>
    <w:rsid w:val="00931643"/>
    <w:rsid w:val="00931D87"/>
    <w:rsid w:val="00931D9E"/>
    <w:rsid w:val="009322AC"/>
    <w:rsid w:val="00932475"/>
    <w:rsid w:val="00933273"/>
    <w:rsid w:val="009337E5"/>
    <w:rsid w:val="00934B46"/>
    <w:rsid w:val="00934BCD"/>
    <w:rsid w:val="00934F27"/>
    <w:rsid w:val="00935150"/>
    <w:rsid w:val="009351A7"/>
    <w:rsid w:val="00936FFE"/>
    <w:rsid w:val="00941DFB"/>
    <w:rsid w:val="009423C9"/>
    <w:rsid w:val="009425B2"/>
    <w:rsid w:val="00943553"/>
    <w:rsid w:val="009456C3"/>
    <w:rsid w:val="00947079"/>
    <w:rsid w:val="009479DF"/>
    <w:rsid w:val="009500DC"/>
    <w:rsid w:val="00951A8E"/>
    <w:rsid w:val="00954C73"/>
    <w:rsid w:val="00955759"/>
    <w:rsid w:val="00955CC7"/>
    <w:rsid w:val="00955D03"/>
    <w:rsid w:val="00955EBC"/>
    <w:rsid w:val="009563C5"/>
    <w:rsid w:val="0095648C"/>
    <w:rsid w:val="00957784"/>
    <w:rsid w:val="00957D8F"/>
    <w:rsid w:val="00960AB9"/>
    <w:rsid w:val="00961AE0"/>
    <w:rsid w:val="0096203B"/>
    <w:rsid w:val="009627A5"/>
    <w:rsid w:val="00962A4D"/>
    <w:rsid w:val="009631A2"/>
    <w:rsid w:val="00963E6D"/>
    <w:rsid w:val="0096434B"/>
    <w:rsid w:val="00964896"/>
    <w:rsid w:val="009654BA"/>
    <w:rsid w:val="00966C1B"/>
    <w:rsid w:val="00966F48"/>
    <w:rsid w:val="009673FC"/>
    <w:rsid w:val="00967899"/>
    <w:rsid w:val="00967E20"/>
    <w:rsid w:val="00967EC1"/>
    <w:rsid w:val="00970F21"/>
    <w:rsid w:val="00971E4F"/>
    <w:rsid w:val="0097245A"/>
    <w:rsid w:val="00972727"/>
    <w:rsid w:val="00972B01"/>
    <w:rsid w:val="00973F59"/>
    <w:rsid w:val="0097412C"/>
    <w:rsid w:val="009747ED"/>
    <w:rsid w:val="00975445"/>
    <w:rsid w:val="00975903"/>
    <w:rsid w:val="00976287"/>
    <w:rsid w:val="00976CBA"/>
    <w:rsid w:val="00976ED6"/>
    <w:rsid w:val="0097723D"/>
    <w:rsid w:val="00977577"/>
    <w:rsid w:val="00977BF6"/>
    <w:rsid w:val="00980077"/>
    <w:rsid w:val="00980EAC"/>
    <w:rsid w:val="0098150C"/>
    <w:rsid w:val="0098171D"/>
    <w:rsid w:val="00981EB5"/>
    <w:rsid w:val="009825D3"/>
    <w:rsid w:val="009853CF"/>
    <w:rsid w:val="00985AD1"/>
    <w:rsid w:val="00985AD3"/>
    <w:rsid w:val="00985C82"/>
    <w:rsid w:val="009879F1"/>
    <w:rsid w:val="00991FA3"/>
    <w:rsid w:val="0099253B"/>
    <w:rsid w:val="00993E39"/>
    <w:rsid w:val="00994C3F"/>
    <w:rsid w:val="009968F4"/>
    <w:rsid w:val="00997266"/>
    <w:rsid w:val="00997D9E"/>
    <w:rsid w:val="009A083B"/>
    <w:rsid w:val="009A0848"/>
    <w:rsid w:val="009A0DAD"/>
    <w:rsid w:val="009A10E3"/>
    <w:rsid w:val="009A1A56"/>
    <w:rsid w:val="009A1AE4"/>
    <w:rsid w:val="009A1CD6"/>
    <w:rsid w:val="009A1FFE"/>
    <w:rsid w:val="009A2667"/>
    <w:rsid w:val="009A2FE7"/>
    <w:rsid w:val="009A446A"/>
    <w:rsid w:val="009A5554"/>
    <w:rsid w:val="009A55EC"/>
    <w:rsid w:val="009A5949"/>
    <w:rsid w:val="009A5E2C"/>
    <w:rsid w:val="009A64F8"/>
    <w:rsid w:val="009A799D"/>
    <w:rsid w:val="009A7E2B"/>
    <w:rsid w:val="009B13E2"/>
    <w:rsid w:val="009B1A9A"/>
    <w:rsid w:val="009B25C8"/>
    <w:rsid w:val="009B27AB"/>
    <w:rsid w:val="009B4C9A"/>
    <w:rsid w:val="009C2403"/>
    <w:rsid w:val="009C39A5"/>
    <w:rsid w:val="009C4E8B"/>
    <w:rsid w:val="009C5A49"/>
    <w:rsid w:val="009C7C81"/>
    <w:rsid w:val="009D0BE8"/>
    <w:rsid w:val="009D1B86"/>
    <w:rsid w:val="009D1D98"/>
    <w:rsid w:val="009D2C1B"/>
    <w:rsid w:val="009D32EA"/>
    <w:rsid w:val="009D3564"/>
    <w:rsid w:val="009D366A"/>
    <w:rsid w:val="009D377E"/>
    <w:rsid w:val="009D3ED6"/>
    <w:rsid w:val="009D4952"/>
    <w:rsid w:val="009D64B8"/>
    <w:rsid w:val="009D6985"/>
    <w:rsid w:val="009D6A27"/>
    <w:rsid w:val="009D6E28"/>
    <w:rsid w:val="009D708D"/>
    <w:rsid w:val="009D7367"/>
    <w:rsid w:val="009E2573"/>
    <w:rsid w:val="009E35D7"/>
    <w:rsid w:val="009E5A89"/>
    <w:rsid w:val="009E64B6"/>
    <w:rsid w:val="009E6579"/>
    <w:rsid w:val="009E6CCB"/>
    <w:rsid w:val="009E7955"/>
    <w:rsid w:val="009F0676"/>
    <w:rsid w:val="009F111C"/>
    <w:rsid w:val="009F17F0"/>
    <w:rsid w:val="009F2A6B"/>
    <w:rsid w:val="009F2F17"/>
    <w:rsid w:val="009F3223"/>
    <w:rsid w:val="009F3485"/>
    <w:rsid w:val="009F3978"/>
    <w:rsid w:val="009F555F"/>
    <w:rsid w:val="009F591E"/>
    <w:rsid w:val="009F6041"/>
    <w:rsid w:val="009F6141"/>
    <w:rsid w:val="009F66AC"/>
    <w:rsid w:val="009F6F43"/>
    <w:rsid w:val="009F7AC2"/>
    <w:rsid w:val="009F7C0B"/>
    <w:rsid w:val="00A000C0"/>
    <w:rsid w:val="00A01BF7"/>
    <w:rsid w:val="00A0316D"/>
    <w:rsid w:val="00A0359C"/>
    <w:rsid w:val="00A0393C"/>
    <w:rsid w:val="00A03B68"/>
    <w:rsid w:val="00A03D62"/>
    <w:rsid w:val="00A04748"/>
    <w:rsid w:val="00A04858"/>
    <w:rsid w:val="00A05544"/>
    <w:rsid w:val="00A060F5"/>
    <w:rsid w:val="00A063E8"/>
    <w:rsid w:val="00A07F66"/>
    <w:rsid w:val="00A112A3"/>
    <w:rsid w:val="00A116A4"/>
    <w:rsid w:val="00A12CF7"/>
    <w:rsid w:val="00A138B0"/>
    <w:rsid w:val="00A13942"/>
    <w:rsid w:val="00A14D81"/>
    <w:rsid w:val="00A15D77"/>
    <w:rsid w:val="00A16383"/>
    <w:rsid w:val="00A16F88"/>
    <w:rsid w:val="00A170F7"/>
    <w:rsid w:val="00A20050"/>
    <w:rsid w:val="00A20568"/>
    <w:rsid w:val="00A22179"/>
    <w:rsid w:val="00A239A1"/>
    <w:rsid w:val="00A2506D"/>
    <w:rsid w:val="00A254AB"/>
    <w:rsid w:val="00A26CEF"/>
    <w:rsid w:val="00A26D8F"/>
    <w:rsid w:val="00A26DC6"/>
    <w:rsid w:val="00A27CFA"/>
    <w:rsid w:val="00A3006A"/>
    <w:rsid w:val="00A304BE"/>
    <w:rsid w:val="00A339EE"/>
    <w:rsid w:val="00A3454D"/>
    <w:rsid w:val="00A355E7"/>
    <w:rsid w:val="00A35865"/>
    <w:rsid w:val="00A3655B"/>
    <w:rsid w:val="00A36D09"/>
    <w:rsid w:val="00A36EEB"/>
    <w:rsid w:val="00A403CD"/>
    <w:rsid w:val="00A404CE"/>
    <w:rsid w:val="00A404F9"/>
    <w:rsid w:val="00A4196F"/>
    <w:rsid w:val="00A41F37"/>
    <w:rsid w:val="00A43D63"/>
    <w:rsid w:val="00A44821"/>
    <w:rsid w:val="00A45387"/>
    <w:rsid w:val="00A4539A"/>
    <w:rsid w:val="00A46129"/>
    <w:rsid w:val="00A4638E"/>
    <w:rsid w:val="00A47899"/>
    <w:rsid w:val="00A50163"/>
    <w:rsid w:val="00A5062D"/>
    <w:rsid w:val="00A508CF"/>
    <w:rsid w:val="00A51190"/>
    <w:rsid w:val="00A54484"/>
    <w:rsid w:val="00A548EC"/>
    <w:rsid w:val="00A5490F"/>
    <w:rsid w:val="00A54AC3"/>
    <w:rsid w:val="00A55275"/>
    <w:rsid w:val="00A55FFA"/>
    <w:rsid w:val="00A565A6"/>
    <w:rsid w:val="00A566B2"/>
    <w:rsid w:val="00A57569"/>
    <w:rsid w:val="00A577FA"/>
    <w:rsid w:val="00A61FC0"/>
    <w:rsid w:val="00A62C20"/>
    <w:rsid w:val="00A62C70"/>
    <w:rsid w:val="00A62D1C"/>
    <w:rsid w:val="00A631CB"/>
    <w:rsid w:val="00A635B9"/>
    <w:rsid w:val="00A63BE1"/>
    <w:rsid w:val="00A63E97"/>
    <w:rsid w:val="00A64E9E"/>
    <w:rsid w:val="00A65ACD"/>
    <w:rsid w:val="00A66F14"/>
    <w:rsid w:val="00A66F7A"/>
    <w:rsid w:val="00A674B3"/>
    <w:rsid w:val="00A67910"/>
    <w:rsid w:val="00A71867"/>
    <w:rsid w:val="00A72625"/>
    <w:rsid w:val="00A726AB"/>
    <w:rsid w:val="00A72C1A"/>
    <w:rsid w:val="00A73D46"/>
    <w:rsid w:val="00A7423E"/>
    <w:rsid w:val="00A747DD"/>
    <w:rsid w:val="00A74CF1"/>
    <w:rsid w:val="00A7667D"/>
    <w:rsid w:val="00A76AE7"/>
    <w:rsid w:val="00A8041B"/>
    <w:rsid w:val="00A805B7"/>
    <w:rsid w:val="00A81194"/>
    <w:rsid w:val="00A81BA4"/>
    <w:rsid w:val="00A83319"/>
    <w:rsid w:val="00A83EA3"/>
    <w:rsid w:val="00A866D9"/>
    <w:rsid w:val="00A8697D"/>
    <w:rsid w:val="00A86C6C"/>
    <w:rsid w:val="00A91B85"/>
    <w:rsid w:val="00A92BCE"/>
    <w:rsid w:val="00A92E4E"/>
    <w:rsid w:val="00A9368C"/>
    <w:rsid w:val="00A93FD2"/>
    <w:rsid w:val="00A94329"/>
    <w:rsid w:val="00A961F4"/>
    <w:rsid w:val="00A9657A"/>
    <w:rsid w:val="00A968ED"/>
    <w:rsid w:val="00AA0080"/>
    <w:rsid w:val="00AA0631"/>
    <w:rsid w:val="00AA0D98"/>
    <w:rsid w:val="00AA1689"/>
    <w:rsid w:val="00AA33EF"/>
    <w:rsid w:val="00AA384E"/>
    <w:rsid w:val="00AA3AD7"/>
    <w:rsid w:val="00AA3C43"/>
    <w:rsid w:val="00AA4315"/>
    <w:rsid w:val="00AA4F67"/>
    <w:rsid w:val="00AA5C11"/>
    <w:rsid w:val="00AA64C4"/>
    <w:rsid w:val="00AA6945"/>
    <w:rsid w:val="00AA799C"/>
    <w:rsid w:val="00AA7E15"/>
    <w:rsid w:val="00AB0321"/>
    <w:rsid w:val="00AB11F1"/>
    <w:rsid w:val="00AB2377"/>
    <w:rsid w:val="00AB2542"/>
    <w:rsid w:val="00AB4B4D"/>
    <w:rsid w:val="00AB4B82"/>
    <w:rsid w:val="00AC02C2"/>
    <w:rsid w:val="00AC12B6"/>
    <w:rsid w:val="00AC349D"/>
    <w:rsid w:val="00AC3C0E"/>
    <w:rsid w:val="00AC5C92"/>
    <w:rsid w:val="00AC602C"/>
    <w:rsid w:val="00AC6CDA"/>
    <w:rsid w:val="00AC79F3"/>
    <w:rsid w:val="00AD1589"/>
    <w:rsid w:val="00AD15B6"/>
    <w:rsid w:val="00AD2298"/>
    <w:rsid w:val="00AD4603"/>
    <w:rsid w:val="00AD4C27"/>
    <w:rsid w:val="00AD6152"/>
    <w:rsid w:val="00AD696F"/>
    <w:rsid w:val="00AD6A24"/>
    <w:rsid w:val="00AD738C"/>
    <w:rsid w:val="00AD7558"/>
    <w:rsid w:val="00AD7AAE"/>
    <w:rsid w:val="00AD7CE1"/>
    <w:rsid w:val="00AE0232"/>
    <w:rsid w:val="00AE0390"/>
    <w:rsid w:val="00AE054D"/>
    <w:rsid w:val="00AE0AF6"/>
    <w:rsid w:val="00AE1329"/>
    <w:rsid w:val="00AE3140"/>
    <w:rsid w:val="00AE3511"/>
    <w:rsid w:val="00AE3762"/>
    <w:rsid w:val="00AE415F"/>
    <w:rsid w:val="00AE4AC7"/>
    <w:rsid w:val="00AE4B20"/>
    <w:rsid w:val="00AE552F"/>
    <w:rsid w:val="00AE565D"/>
    <w:rsid w:val="00AE5DC2"/>
    <w:rsid w:val="00AE5E9A"/>
    <w:rsid w:val="00AE6374"/>
    <w:rsid w:val="00AE6578"/>
    <w:rsid w:val="00AE6840"/>
    <w:rsid w:val="00AF0DF8"/>
    <w:rsid w:val="00AF0FFF"/>
    <w:rsid w:val="00AF1E24"/>
    <w:rsid w:val="00AF1ED9"/>
    <w:rsid w:val="00AF217D"/>
    <w:rsid w:val="00AF314A"/>
    <w:rsid w:val="00AF3171"/>
    <w:rsid w:val="00AF340C"/>
    <w:rsid w:val="00AF3FB9"/>
    <w:rsid w:val="00AF6124"/>
    <w:rsid w:val="00AF76FB"/>
    <w:rsid w:val="00AF7C47"/>
    <w:rsid w:val="00B003B3"/>
    <w:rsid w:val="00B00A78"/>
    <w:rsid w:val="00B035CB"/>
    <w:rsid w:val="00B04500"/>
    <w:rsid w:val="00B04790"/>
    <w:rsid w:val="00B04893"/>
    <w:rsid w:val="00B05420"/>
    <w:rsid w:val="00B07A95"/>
    <w:rsid w:val="00B104E0"/>
    <w:rsid w:val="00B127EB"/>
    <w:rsid w:val="00B12EAB"/>
    <w:rsid w:val="00B1320E"/>
    <w:rsid w:val="00B1410E"/>
    <w:rsid w:val="00B145FF"/>
    <w:rsid w:val="00B14905"/>
    <w:rsid w:val="00B155F9"/>
    <w:rsid w:val="00B15D5F"/>
    <w:rsid w:val="00B17F5D"/>
    <w:rsid w:val="00B21AFF"/>
    <w:rsid w:val="00B22226"/>
    <w:rsid w:val="00B242CC"/>
    <w:rsid w:val="00B24E2F"/>
    <w:rsid w:val="00B26102"/>
    <w:rsid w:val="00B268CB"/>
    <w:rsid w:val="00B269AD"/>
    <w:rsid w:val="00B2742C"/>
    <w:rsid w:val="00B27903"/>
    <w:rsid w:val="00B3039C"/>
    <w:rsid w:val="00B31576"/>
    <w:rsid w:val="00B325C2"/>
    <w:rsid w:val="00B33016"/>
    <w:rsid w:val="00B33F1F"/>
    <w:rsid w:val="00B344B4"/>
    <w:rsid w:val="00B34613"/>
    <w:rsid w:val="00B3462B"/>
    <w:rsid w:val="00B34C90"/>
    <w:rsid w:val="00B3505F"/>
    <w:rsid w:val="00B35A27"/>
    <w:rsid w:val="00B35B7D"/>
    <w:rsid w:val="00B35D4C"/>
    <w:rsid w:val="00B36274"/>
    <w:rsid w:val="00B362EE"/>
    <w:rsid w:val="00B3709B"/>
    <w:rsid w:val="00B37B93"/>
    <w:rsid w:val="00B403AE"/>
    <w:rsid w:val="00B41A54"/>
    <w:rsid w:val="00B41B1E"/>
    <w:rsid w:val="00B41B65"/>
    <w:rsid w:val="00B42E8B"/>
    <w:rsid w:val="00B43355"/>
    <w:rsid w:val="00B445CC"/>
    <w:rsid w:val="00B44D8B"/>
    <w:rsid w:val="00B45F13"/>
    <w:rsid w:val="00B45FB8"/>
    <w:rsid w:val="00B4624F"/>
    <w:rsid w:val="00B462B2"/>
    <w:rsid w:val="00B46F29"/>
    <w:rsid w:val="00B5006C"/>
    <w:rsid w:val="00B50625"/>
    <w:rsid w:val="00B51818"/>
    <w:rsid w:val="00B51C1E"/>
    <w:rsid w:val="00B520B6"/>
    <w:rsid w:val="00B52828"/>
    <w:rsid w:val="00B52E3F"/>
    <w:rsid w:val="00B54F6B"/>
    <w:rsid w:val="00B558CB"/>
    <w:rsid w:val="00B57856"/>
    <w:rsid w:val="00B609AB"/>
    <w:rsid w:val="00B60BC9"/>
    <w:rsid w:val="00B61C6D"/>
    <w:rsid w:val="00B624BD"/>
    <w:rsid w:val="00B62648"/>
    <w:rsid w:val="00B626D5"/>
    <w:rsid w:val="00B63291"/>
    <w:rsid w:val="00B64938"/>
    <w:rsid w:val="00B64FE0"/>
    <w:rsid w:val="00B6545A"/>
    <w:rsid w:val="00B66390"/>
    <w:rsid w:val="00B6668E"/>
    <w:rsid w:val="00B66A73"/>
    <w:rsid w:val="00B66E0B"/>
    <w:rsid w:val="00B67818"/>
    <w:rsid w:val="00B67F89"/>
    <w:rsid w:val="00B71114"/>
    <w:rsid w:val="00B7159C"/>
    <w:rsid w:val="00B71A30"/>
    <w:rsid w:val="00B72642"/>
    <w:rsid w:val="00B7283C"/>
    <w:rsid w:val="00B72A57"/>
    <w:rsid w:val="00B74173"/>
    <w:rsid w:val="00B74EBB"/>
    <w:rsid w:val="00B750A7"/>
    <w:rsid w:val="00B75214"/>
    <w:rsid w:val="00B75670"/>
    <w:rsid w:val="00B75E59"/>
    <w:rsid w:val="00B76E1E"/>
    <w:rsid w:val="00B76FAD"/>
    <w:rsid w:val="00B773C0"/>
    <w:rsid w:val="00B77795"/>
    <w:rsid w:val="00B77A67"/>
    <w:rsid w:val="00B77D3D"/>
    <w:rsid w:val="00B81278"/>
    <w:rsid w:val="00B81DB1"/>
    <w:rsid w:val="00B833D5"/>
    <w:rsid w:val="00B836F3"/>
    <w:rsid w:val="00B83B03"/>
    <w:rsid w:val="00B841E0"/>
    <w:rsid w:val="00B8517B"/>
    <w:rsid w:val="00B86069"/>
    <w:rsid w:val="00B87389"/>
    <w:rsid w:val="00B9027D"/>
    <w:rsid w:val="00B9085D"/>
    <w:rsid w:val="00B920FC"/>
    <w:rsid w:val="00B92212"/>
    <w:rsid w:val="00B923E3"/>
    <w:rsid w:val="00B92AA8"/>
    <w:rsid w:val="00B92D4E"/>
    <w:rsid w:val="00B9350E"/>
    <w:rsid w:val="00B94349"/>
    <w:rsid w:val="00B95854"/>
    <w:rsid w:val="00B96982"/>
    <w:rsid w:val="00B96E69"/>
    <w:rsid w:val="00B977C4"/>
    <w:rsid w:val="00BA008B"/>
    <w:rsid w:val="00BA062C"/>
    <w:rsid w:val="00BA0F24"/>
    <w:rsid w:val="00BA266E"/>
    <w:rsid w:val="00BA3058"/>
    <w:rsid w:val="00BA30D9"/>
    <w:rsid w:val="00BA3813"/>
    <w:rsid w:val="00BA3E4F"/>
    <w:rsid w:val="00BA4026"/>
    <w:rsid w:val="00BA4854"/>
    <w:rsid w:val="00BA5085"/>
    <w:rsid w:val="00BA67E7"/>
    <w:rsid w:val="00BA75C0"/>
    <w:rsid w:val="00BB0A50"/>
    <w:rsid w:val="00BB0C12"/>
    <w:rsid w:val="00BB1031"/>
    <w:rsid w:val="00BB3D71"/>
    <w:rsid w:val="00BB4552"/>
    <w:rsid w:val="00BB4A2F"/>
    <w:rsid w:val="00BB64DE"/>
    <w:rsid w:val="00BB7ED3"/>
    <w:rsid w:val="00BC0C16"/>
    <w:rsid w:val="00BC1767"/>
    <w:rsid w:val="00BC2194"/>
    <w:rsid w:val="00BC3186"/>
    <w:rsid w:val="00BC3C13"/>
    <w:rsid w:val="00BC4282"/>
    <w:rsid w:val="00BC43E1"/>
    <w:rsid w:val="00BC46DD"/>
    <w:rsid w:val="00BC61C5"/>
    <w:rsid w:val="00BC6B48"/>
    <w:rsid w:val="00BC6C37"/>
    <w:rsid w:val="00BC73CC"/>
    <w:rsid w:val="00BC7E65"/>
    <w:rsid w:val="00BD0B74"/>
    <w:rsid w:val="00BD0FF0"/>
    <w:rsid w:val="00BD11E6"/>
    <w:rsid w:val="00BD1334"/>
    <w:rsid w:val="00BD2398"/>
    <w:rsid w:val="00BD2E23"/>
    <w:rsid w:val="00BD4A31"/>
    <w:rsid w:val="00BD4EDE"/>
    <w:rsid w:val="00BD50E7"/>
    <w:rsid w:val="00BD5852"/>
    <w:rsid w:val="00BD6130"/>
    <w:rsid w:val="00BD6B1C"/>
    <w:rsid w:val="00BD719E"/>
    <w:rsid w:val="00BD7F8F"/>
    <w:rsid w:val="00BE0A64"/>
    <w:rsid w:val="00BE1E61"/>
    <w:rsid w:val="00BE3C7F"/>
    <w:rsid w:val="00BE42A4"/>
    <w:rsid w:val="00BE46DA"/>
    <w:rsid w:val="00BE4B4B"/>
    <w:rsid w:val="00BE5238"/>
    <w:rsid w:val="00BE5EF3"/>
    <w:rsid w:val="00BE67F4"/>
    <w:rsid w:val="00BE6CA4"/>
    <w:rsid w:val="00BE6FC3"/>
    <w:rsid w:val="00BE7544"/>
    <w:rsid w:val="00BE7B8E"/>
    <w:rsid w:val="00BF091F"/>
    <w:rsid w:val="00BF0E95"/>
    <w:rsid w:val="00BF1AF5"/>
    <w:rsid w:val="00BF2A0C"/>
    <w:rsid w:val="00BF2D9F"/>
    <w:rsid w:val="00BF34A7"/>
    <w:rsid w:val="00BF4175"/>
    <w:rsid w:val="00BF6A93"/>
    <w:rsid w:val="00BF7B36"/>
    <w:rsid w:val="00C00203"/>
    <w:rsid w:val="00C00A6A"/>
    <w:rsid w:val="00C00BFD"/>
    <w:rsid w:val="00C010EA"/>
    <w:rsid w:val="00C01463"/>
    <w:rsid w:val="00C017A6"/>
    <w:rsid w:val="00C03307"/>
    <w:rsid w:val="00C03847"/>
    <w:rsid w:val="00C038D8"/>
    <w:rsid w:val="00C0451A"/>
    <w:rsid w:val="00C04D4E"/>
    <w:rsid w:val="00C06493"/>
    <w:rsid w:val="00C07777"/>
    <w:rsid w:val="00C10808"/>
    <w:rsid w:val="00C11AF3"/>
    <w:rsid w:val="00C122BB"/>
    <w:rsid w:val="00C129D4"/>
    <w:rsid w:val="00C12DE9"/>
    <w:rsid w:val="00C12E28"/>
    <w:rsid w:val="00C1409F"/>
    <w:rsid w:val="00C150EA"/>
    <w:rsid w:val="00C15105"/>
    <w:rsid w:val="00C15257"/>
    <w:rsid w:val="00C17588"/>
    <w:rsid w:val="00C207F6"/>
    <w:rsid w:val="00C214A6"/>
    <w:rsid w:val="00C21B2A"/>
    <w:rsid w:val="00C21EBE"/>
    <w:rsid w:val="00C22354"/>
    <w:rsid w:val="00C22491"/>
    <w:rsid w:val="00C22617"/>
    <w:rsid w:val="00C22757"/>
    <w:rsid w:val="00C23C7D"/>
    <w:rsid w:val="00C24009"/>
    <w:rsid w:val="00C24E6A"/>
    <w:rsid w:val="00C2509B"/>
    <w:rsid w:val="00C2695E"/>
    <w:rsid w:val="00C26A83"/>
    <w:rsid w:val="00C26BF4"/>
    <w:rsid w:val="00C26C97"/>
    <w:rsid w:val="00C2751D"/>
    <w:rsid w:val="00C27F64"/>
    <w:rsid w:val="00C331BB"/>
    <w:rsid w:val="00C33CD0"/>
    <w:rsid w:val="00C348CA"/>
    <w:rsid w:val="00C34CEE"/>
    <w:rsid w:val="00C34DCB"/>
    <w:rsid w:val="00C3546E"/>
    <w:rsid w:val="00C35E8F"/>
    <w:rsid w:val="00C36D61"/>
    <w:rsid w:val="00C40957"/>
    <w:rsid w:val="00C40D77"/>
    <w:rsid w:val="00C42B7D"/>
    <w:rsid w:val="00C42C7D"/>
    <w:rsid w:val="00C43849"/>
    <w:rsid w:val="00C43B9A"/>
    <w:rsid w:val="00C4428E"/>
    <w:rsid w:val="00C4453B"/>
    <w:rsid w:val="00C44C31"/>
    <w:rsid w:val="00C44CCF"/>
    <w:rsid w:val="00C4561F"/>
    <w:rsid w:val="00C4564D"/>
    <w:rsid w:val="00C45F8D"/>
    <w:rsid w:val="00C46B20"/>
    <w:rsid w:val="00C46F8D"/>
    <w:rsid w:val="00C47EAE"/>
    <w:rsid w:val="00C47FEF"/>
    <w:rsid w:val="00C50AE4"/>
    <w:rsid w:val="00C51DEA"/>
    <w:rsid w:val="00C51FE0"/>
    <w:rsid w:val="00C52731"/>
    <w:rsid w:val="00C537D0"/>
    <w:rsid w:val="00C544F0"/>
    <w:rsid w:val="00C54F60"/>
    <w:rsid w:val="00C55958"/>
    <w:rsid w:val="00C55987"/>
    <w:rsid w:val="00C5708F"/>
    <w:rsid w:val="00C602EE"/>
    <w:rsid w:val="00C61FED"/>
    <w:rsid w:val="00C62E60"/>
    <w:rsid w:val="00C6432E"/>
    <w:rsid w:val="00C64905"/>
    <w:rsid w:val="00C65A64"/>
    <w:rsid w:val="00C66144"/>
    <w:rsid w:val="00C66EE3"/>
    <w:rsid w:val="00C67020"/>
    <w:rsid w:val="00C67979"/>
    <w:rsid w:val="00C67C13"/>
    <w:rsid w:val="00C72622"/>
    <w:rsid w:val="00C72F53"/>
    <w:rsid w:val="00C73512"/>
    <w:rsid w:val="00C73A3F"/>
    <w:rsid w:val="00C74D9E"/>
    <w:rsid w:val="00C7553C"/>
    <w:rsid w:val="00C76880"/>
    <w:rsid w:val="00C768F5"/>
    <w:rsid w:val="00C76A96"/>
    <w:rsid w:val="00C8045D"/>
    <w:rsid w:val="00C804EE"/>
    <w:rsid w:val="00C80F70"/>
    <w:rsid w:val="00C81AB0"/>
    <w:rsid w:val="00C81AB2"/>
    <w:rsid w:val="00C82C9D"/>
    <w:rsid w:val="00C8302A"/>
    <w:rsid w:val="00C83410"/>
    <w:rsid w:val="00C83436"/>
    <w:rsid w:val="00C8370C"/>
    <w:rsid w:val="00C83D98"/>
    <w:rsid w:val="00C8413E"/>
    <w:rsid w:val="00C84220"/>
    <w:rsid w:val="00C84229"/>
    <w:rsid w:val="00C85685"/>
    <w:rsid w:val="00C85EDB"/>
    <w:rsid w:val="00C85FB4"/>
    <w:rsid w:val="00C862E8"/>
    <w:rsid w:val="00C8681E"/>
    <w:rsid w:val="00C86ED5"/>
    <w:rsid w:val="00C877D9"/>
    <w:rsid w:val="00C879F9"/>
    <w:rsid w:val="00C87A11"/>
    <w:rsid w:val="00C910A1"/>
    <w:rsid w:val="00C940B2"/>
    <w:rsid w:val="00C95400"/>
    <w:rsid w:val="00C95E6A"/>
    <w:rsid w:val="00C961BB"/>
    <w:rsid w:val="00C96217"/>
    <w:rsid w:val="00C96DF4"/>
    <w:rsid w:val="00C96E1F"/>
    <w:rsid w:val="00C97222"/>
    <w:rsid w:val="00CA0218"/>
    <w:rsid w:val="00CA0B3F"/>
    <w:rsid w:val="00CA155F"/>
    <w:rsid w:val="00CA2A32"/>
    <w:rsid w:val="00CA2EB9"/>
    <w:rsid w:val="00CA37EE"/>
    <w:rsid w:val="00CA3B41"/>
    <w:rsid w:val="00CA51FE"/>
    <w:rsid w:val="00CA56BE"/>
    <w:rsid w:val="00CA6233"/>
    <w:rsid w:val="00CA66E8"/>
    <w:rsid w:val="00CA6B0F"/>
    <w:rsid w:val="00CA74EB"/>
    <w:rsid w:val="00CB0FFA"/>
    <w:rsid w:val="00CB1A5C"/>
    <w:rsid w:val="00CB22FD"/>
    <w:rsid w:val="00CB268E"/>
    <w:rsid w:val="00CB469B"/>
    <w:rsid w:val="00CB65D9"/>
    <w:rsid w:val="00CB6C1B"/>
    <w:rsid w:val="00CB72CF"/>
    <w:rsid w:val="00CB7CB7"/>
    <w:rsid w:val="00CC04DD"/>
    <w:rsid w:val="00CC23EA"/>
    <w:rsid w:val="00CC47BB"/>
    <w:rsid w:val="00CC4955"/>
    <w:rsid w:val="00CC5750"/>
    <w:rsid w:val="00CC5B64"/>
    <w:rsid w:val="00CC77B8"/>
    <w:rsid w:val="00CD0C79"/>
    <w:rsid w:val="00CD0F12"/>
    <w:rsid w:val="00CD20D6"/>
    <w:rsid w:val="00CD3FDC"/>
    <w:rsid w:val="00CD4419"/>
    <w:rsid w:val="00CD6D99"/>
    <w:rsid w:val="00CE1037"/>
    <w:rsid w:val="00CE18D7"/>
    <w:rsid w:val="00CE21A1"/>
    <w:rsid w:val="00CE3B7D"/>
    <w:rsid w:val="00CE4F7E"/>
    <w:rsid w:val="00CE55F8"/>
    <w:rsid w:val="00CE57D3"/>
    <w:rsid w:val="00CE5ED1"/>
    <w:rsid w:val="00CE6989"/>
    <w:rsid w:val="00CE6A39"/>
    <w:rsid w:val="00CE6B79"/>
    <w:rsid w:val="00CE6F58"/>
    <w:rsid w:val="00CE77A2"/>
    <w:rsid w:val="00CE78AF"/>
    <w:rsid w:val="00CF06E3"/>
    <w:rsid w:val="00CF11EA"/>
    <w:rsid w:val="00CF1986"/>
    <w:rsid w:val="00CF1DFA"/>
    <w:rsid w:val="00CF3546"/>
    <w:rsid w:val="00CF597B"/>
    <w:rsid w:val="00CF5A39"/>
    <w:rsid w:val="00CF5F06"/>
    <w:rsid w:val="00CF6C2C"/>
    <w:rsid w:val="00CF6F85"/>
    <w:rsid w:val="00CF7F2E"/>
    <w:rsid w:val="00D008AC"/>
    <w:rsid w:val="00D00B04"/>
    <w:rsid w:val="00D00B53"/>
    <w:rsid w:val="00D00D9F"/>
    <w:rsid w:val="00D016B7"/>
    <w:rsid w:val="00D02453"/>
    <w:rsid w:val="00D024B1"/>
    <w:rsid w:val="00D02764"/>
    <w:rsid w:val="00D0323C"/>
    <w:rsid w:val="00D0362F"/>
    <w:rsid w:val="00D04A2A"/>
    <w:rsid w:val="00D04BD2"/>
    <w:rsid w:val="00D05659"/>
    <w:rsid w:val="00D066CF"/>
    <w:rsid w:val="00D073EA"/>
    <w:rsid w:val="00D10643"/>
    <w:rsid w:val="00D1066F"/>
    <w:rsid w:val="00D112EB"/>
    <w:rsid w:val="00D13760"/>
    <w:rsid w:val="00D13AD3"/>
    <w:rsid w:val="00D14099"/>
    <w:rsid w:val="00D143B4"/>
    <w:rsid w:val="00D14963"/>
    <w:rsid w:val="00D15A84"/>
    <w:rsid w:val="00D15EA0"/>
    <w:rsid w:val="00D15EA7"/>
    <w:rsid w:val="00D15EC6"/>
    <w:rsid w:val="00D16099"/>
    <w:rsid w:val="00D163D2"/>
    <w:rsid w:val="00D1716A"/>
    <w:rsid w:val="00D176D4"/>
    <w:rsid w:val="00D21045"/>
    <w:rsid w:val="00D211A9"/>
    <w:rsid w:val="00D2186C"/>
    <w:rsid w:val="00D21CE4"/>
    <w:rsid w:val="00D21E0F"/>
    <w:rsid w:val="00D22BD4"/>
    <w:rsid w:val="00D22F8E"/>
    <w:rsid w:val="00D230A8"/>
    <w:rsid w:val="00D234AD"/>
    <w:rsid w:val="00D23CD0"/>
    <w:rsid w:val="00D23E0A"/>
    <w:rsid w:val="00D24176"/>
    <w:rsid w:val="00D24BB7"/>
    <w:rsid w:val="00D2542D"/>
    <w:rsid w:val="00D2586F"/>
    <w:rsid w:val="00D25B70"/>
    <w:rsid w:val="00D25D23"/>
    <w:rsid w:val="00D26673"/>
    <w:rsid w:val="00D266B7"/>
    <w:rsid w:val="00D26D5F"/>
    <w:rsid w:val="00D26D96"/>
    <w:rsid w:val="00D27BDC"/>
    <w:rsid w:val="00D30B5B"/>
    <w:rsid w:val="00D30E4B"/>
    <w:rsid w:val="00D318B8"/>
    <w:rsid w:val="00D31E35"/>
    <w:rsid w:val="00D31F4C"/>
    <w:rsid w:val="00D32865"/>
    <w:rsid w:val="00D33C76"/>
    <w:rsid w:val="00D34967"/>
    <w:rsid w:val="00D34B85"/>
    <w:rsid w:val="00D35147"/>
    <w:rsid w:val="00D35D78"/>
    <w:rsid w:val="00D369C1"/>
    <w:rsid w:val="00D376D9"/>
    <w:rsid w:val="00D37FF6"/>
    <w:rsid w:val="00D37FFD"/>
    <w:rsid w:val="00D40C81"/>
    <w:rsid w:val="00D41452"/>
    <w:rsid w:val="00D415F2"/>
    <w:rsid w:val="00D4225B"/>
    <w:rsid w:val="00D4228A"/>
    <w:rsid w:val="00D429F0"/>
    <w:rsid w:val="00D42C6B"/>
    <w:rsid w:val="00D430E1"/>
    <w:rsid w:val="00D433F5"/>
    <w:rsid w:val="00D43493"/>
    <w:rsid w:val="00D43E03"/>
    <w:rsid w:val="00D4555F"/>
    <w:rsid w:val="00D478EC"/>
    <w:rsid w:val="00D50497"/>
    <w:rsid w:val="00D507D3"/>
    <w:rsid w:val="00D50B37"/>
    <w:rsid w:val="00D51332"/>
    <w:rsid w:val="00D516C3"/>
    <w:rsid w:val="00D5173B"/>
    <w:rsid w:val="00D51C7A"/>
    <w:rsid w:val="00D53114"/>
    <w:rsid w:val="00D53428"/>
    <w:rsid w:val="00D537B7"/>
    <w:rsid w:val="00D53B6B"/>
    <w:rsid w:val="00D53D2C"/>
    <w:rsid w:val="00D5563C"/>
    <w:rsid w:val="00D55743"/>
    <w:rsid w:val="00D5657E"/>
    <w:rsid w:val="00D56ABC"/>
    <w:rsid w:val="00D61651"/>
    <w:rsid w:val="00D61CB1"/>
    <w:rsid w:val="00D6284D"/>
    <w:rsid w:val="00D62C85"/>
    <w:rsid w:val="00D62E53"/>
    <w:rsid w:val="00D644F0"/>
    <w:rsid w:val="00D660F6"/>
    <w:rsid w:val="00D66316"/>
    <w:rsid w:val="00D70A66"/>
    <w:rsid w:val="00D721FB"/>
    <w:rsid w:val="00D72A30"/>
    <w:rsid w:val="00D73154"/>
    <w:rsid w:val="00D736B8"/>
    <w:rsid w:val="00D73F0F"/>
    <w:rsid w:val="00D74244"/>
    <w:rsid w:val="00D7436A"/>
    <w:rsid w:val="00D74F52"/>
    <w:rsid w:val="00D755DC"/>
    <w:rsid w:val="00D757B8"/>
    <w:rsid w:val="00D76086"/>
    <w:rsid w:val="00D774EA"/>
    <w:rsid w:val="00D80D2C"/>
    <w:rsid w:val="00D81CF8"/>
    <w:rsid w:val="00D8207A"/>
    <w:rsid w:val="00D82837"/>
    <w:rsid w:val="00D83521"/>
    <w:rsid w:val="00D84C68"/>
    <w:rsid w:val="00D8504D"/>
    <w:rsid w:val="00D85B48"/>
    <w:rsid w:val="00D85C53"/>
    <w:rsid w:val="00D8631D"/>
    <w:rsid w:val="00D865CC"/>
    <w:rsid w:val="00D866DA"/>
    <w:rsid w:val="00D86C87"/>
    <w:rsid w:val="00D86D49"/>
    <w:rsid w:val="00D87148"/>
    <w:rsid w:val="00D90E86"/>
    <w:rsid w:val="00D930B7"/>
    <w:rsid w:val="00D9347A"/>
    <w:rsid w:val="00D940A2"/>
    <w:rsid w:val="00D949FD"/>
    <w:rsid w:val="00D94A63"/>
    <w:rsid w:val="00D963E6"/>
    <w:rsid w:val="00D9649E"/>
    <w:rsid w:val="00DA082A"/>
    <w:rsid w:val="00DA21FB"/>
    <w:rsid w:val="00DA2E27"/>
    <w:rsid w:val="00DA2FD5"/>
    <w:rsid w:val="00DA42AE"/>
    <w:rsid w:val="00DA5C5E"/>
    <w:rsid w:val="00DA66A1"/>
    <w:rsid w:val="00DA6987"/>
    <w:rsid w:val="00DA7270"/>
    <w:rsid w:val="00DA7322"/>
    <w:rsid w:val="00DB009C"/>
    <w:rsid w:val="00DB0749"/>
    <w:rsid w:val="00DB0ADD"/>
    <w:rsid w:val="00DB10E5"/>
    <w:rsid w:val="00DB20F7"/>
    <w:rsid w:val="00DB2DBE"/>
    <w:rsid w:val="00DB40A3"/>
    <w:rsid w:val="00DB436E"/>
    <w:rsid w:val="00DB558B"/>
    <w:rsid w:val="00DB55A8"/>
    <w:rsid w:val="00DB6689"/>
    <w:rsid w:val="00DB6A97"/>
    <w:rsid w:val="00DB74B8"/>
    <w:rsid w:val="00DC0795"/>
    <w:rsid w:val="00DC0EA0"/>
    <w:rsid w:val="00DC1732"/>
    <w:rsid w:val="00DC2666"/>
    <w:rsid w:val="00DC3862"/>
    <w:rsid w:val="00DC3C1B"/>
    <w:rsid w:val="00DC465F"/>
    <w:rsid w:val="00DC4EDF"/>
    <w:rsid w:val="00DC7E41"/>
    <w:rsid w:val="00DD0BE4"/>
    <w:rsid w:val="00DD1087"/>
    <w:rsid w:val="00DD1994"/>
    <w:rsid w:val="00DD2952"/>
    <w:rsid w:val="00DD3014"/>
    <w:rsid w:val="00DD31DC"/>
    <w:rsid w:val="00DD3344"/>
    <w:rsid w:val="00DD39D6"/>
    <w:rsid w:val="00DD449E"/>
    <w:rsid w:val="00DD4D52"/>
    <w:rsid w:val="00DD58D4"/>
    <w:rsid w:val="00DD5F3F"/>
    <w:rsid w:val="00DD6BDF"/>
    <w:rsid w:val="00DD7516"/>
    <w:rsid w:val="00DD7554"/>
    <w:rsid w:val="00DD7BE0"/>
    <w:rsid w:val="00DE07FF"/>
    <w:rsid w:val="00DE1AB1"/>
    <w:rsid w:val="00DE3C34"/>
    <w:rsid w:val="00DE3E9B"/>
    <w:rsid w:val="00DE41B8"/>
    <w:rsid w:val="00DE43AD"/>
    <w:rsid w:val="00DE47F8"/>
    <w:rsid w:val="00DE4F8D"/>
    <w:rsid w:val="00DE5C2C"/>
    <w:rsid w:val="00DF1155"/>
    <w:rsid w:val="00DF12B0"/>
    <w:rsid w:val="00DF23DB"/>
    <w:rsid w:val="00DF2C1A"/>
    <w:rsid w:val="00DF2DE8"/>
    <w:rsid w:val="00DF33BC"/>
    <w:rsid w:val="00DF3427"/>
    <w:rsid w:val="00DF343C"/>
    <w:rsid w:val="00DF43ED"/>
    <w:rsid w:val="00DF451C"/>
    <w:rsid w:val="00DF4AE9"/>
    <w:rsid w:val="00DF5948"/>
    <w:rsid w:val="00DF685D"/>
    <w:rsid w:val="00DF68C0"/>
    <w:rsid w:val="00DF691E"/>
    <w:rsid w:val="00DF7BA5"/>
    <w:rsid w:val="00DF7E24"/>
    <w:rsid w:val="00E01D57"/>
    <w:rsid w:val="00E0211D"/>
    <w:rsid w:val="00E02240"/>
    <w:rsid w:val="00E0303A"/>
    <w:rsid w:val="00E03433"/>
    <w:rsid w:val="00E05789"/>
    <w:rsid w:val="00E0587D"/>
    <w:rsid w:val="00E068E1"/>
    <w:rsid w:val="00E06E4B"/>
    <w:rsid w:val="00E0703A"/>
    <w:rsid w:val="00E11504"/>
    <w:rsid w:val="00E11643"/>
    <w:rsid w:val="00E125DB"/>
    <w:rsid w:val="00E12BDB"/>
    <w:rsid w:val="00E1382C"/>
    <w:rsid w:val="00E14EBE"/>
    <w:rsid w:val="00E1786F"/>
    <w:rsid w:val="00E207FA"/>
    <w:rsid w:val="00E222A5"/>
    <w:rsid w:val="00E22557"/>
    <w:rsid w:val="00E22565"/>
    <w:rsid w:val="00E22B29"/>
    <w:rsid w:val="00E23795"/>
    <w:rsid w:val="00E239EF"/>
    <w:rsid w:val="00E23B9B"/>
    <w:rsid w:val="00E24B52"/>
    <w:rsid w:val="00E24E9D"/>
    <w:rsid w:val="00E25992"/>
    <w:rsid w:val="00E25B2B"/>
    <w:rsid w:val="00E31161"/>
    <w:rsid w:val="00E33E29"/>
    <w:rsid w:val="00E34731"/>
    <w:rsid w:val="00E34947"/>
    <w:rsid w:val="00E35261"/>
    <w:rsid w:val="00E36ADD"/>
    <w:rsid w:val="00E36B6D"/>
    <w:rsid w:val="00E37B8D"/>
    <w:rsid w:val="00E41A96"/>
    <w:rsid w:val="00E44417"/>
    <w:rsid w:val="00E44DEB"/>
    <w:rsid w:val="00E4642E"/>
    <w:rsid w:val="00E47378"/>
    <w:rsid w:val="00E4739B"/>
    <w:rsid w:val="00E47DCE"/>
    <w:rsid w:val="00E501E0"/>
    <w:rsid w:val="00E508F9"/>
    <w:rsid w:val="00E520A2"/>
    <w:rsid w:val="00E5259C"/>
    <w:rsid w:val="00E53544"/>
    <w:rsid w:val="00E53B12"/>
    <w:rsid w:val="00E541D0"/>
    <w:rsid w:val="00E553C6"/>
    <w:rsid w:val="00E55956"/>
    <w:rsid w:val="00E5621B"/>
    <w:rsid w:val="00E56A3E"/>
    <w:rsid w:val="00E617B7"/>
    <w:rsid w:val="00E625FD"/>
    <w:rsid w:val="00E62970"/>
    <w:rsid w:val="00E63293"/>
    <w:rsid w:val="00E632D7"/>
    <w:rsid w:val="00E6375A"/>
    <w:rsid w:val="00E65D07"/>
    <w:rsid w:val="00E71600"/>
    <w:rsid w:val="00E71C04"/>
    <w:rsid w:val="00E72B0C"/>
    <w:rsid w:val="00E730D8"/>
    <w:rsid w:val="00E735D9"/>
    <w:rsid w:val="00E73A56"/>
    <w:rsid w:val="00E73CF2"/>
    <w:rsid w:val="00E755F5"/>
    <w:rsid w:val="00E7583A"/>
    <w:rsid w:val="00E801AB"/>
    <w:rsid w:val="00E80733"/>
    <w:rsid w:val="00E81B66"/>
    <w:rsid w:val="00E82F1B"/>
    <w:rsid w:val="00E84029"/>
    <w:rsid w:val="00E8471B"/>
    <w:rsid w:val="00E854BA"/>
    <w:rsid w:val="00E86945"/>
    <w:rsid w:val="00E86ACD"/>
    <w:rsid w:val="00E86D8D"/>
    <w:rsid w:val="00E905D2"/>
    <w:rsid w:val="00E909C4"/>
    <w:rsid w:val="00E909DE"/>
    <w:rsid w:val="00E90A08"/>
    <w:rsid w:val="00E90EC3"/>
    <w:rsid w:val="00E9137C"/>
    <w:rsid w:val="00E914A8"/>
    <w:rsid w:val="00E92A03"/>
    <w:rsid w:val="00E92E96"/>
    <w:rsid w:val="00E92FF2"/>
    <w:rsid w:val="00E937CB"/>
    <w:rsid w:val="00E95CB4"/>
    <w:rsid w:val="00E96D0A"/>
    <w:rsid w:val="00E96EBF"/>
    <w:rsid w:val="00E97073"/>
    <w:rsid w:val="00EA1C47"/>
    <w:rsid w:val="00EA4409"/>
    <w:rsid w:val="00EA44E2"/>
    <w:rsid w:val="00EA611F"/>
    <w:rsid w:val="00EA6CF1"/>
    <w:rsid w:val="00EA6E15"/>
    <w:rsid w:val="00EB0086"/>
    <w:rsid w:val="00EB0430"/>
    <w:rsid w:val="00EB0743"/>
    <w:rsid w:val="00EB265A"/>
    <w:rsid w:val="00EB2D46"/>
    <w:rsid w:val="00EB450D"/>
    <w:rsid w:val="00EB46A0"/>
    <w:rsid w:val="00EB504E"/>
    <w:rsid w:val="00EB57A8"/>
    <w:rsid w:val="00EB5809"/>
    <w:rsid w:val="00EB607F"/>
    <w:rsid w:val="00EC0A23"/>
    <w:rsid w:val="00EC1159"/>
    <w:rsid w:val="00EC116B"/>
    <w:rsid w:val="00EC1EC7"/>
    <w:rsid w:val="00EC227D"/>
    <w:rsid w:val="00EC3DC3"/>
    <w:rsid w:val="00EC4331"/>
    <w:rsid w:val="00EC493E"/>
    <w:rsid w:val="00EC5C35"/>
    <w:rsid w:val="00ED0190"/>
    <w:rsid w:val="00ED05CA"/>
    <w:rsid w:val="00ED0ACF"/>
    <w:rsid w:val="00ED0B1A"/>
    <w:rsid w:val="00ED2318"/>
    <w:rsid w:val="00ED2D1C"/>
    <w:rsid w:val="00ED2D50"/>
    <w:rsid w:val="00ED2E17"/>
    <w:rsid w:val="00ED3395"/>
    <w:rsid w:val="00ED3E9F"/>
    <w:rsid w:val="00ED5A44"/>
    <w:rsid w:val="00ED601F"/>
    <w:rsid w:val="00ED6445"/>
    <w:rsid w:val="00ED6DAC"/>
    <w:rsid w:val="00EE0175"/>
    <w:rsid w:val="00EE14FB"/>
    <w:rsid w:val="00EE2044"/>
    <w:rsid w:val="00EE244D"/>
    <w:rsid w:val="00EE2746"/>
    <w:rsid w:val="00EE2CF0"/>
    <w:rsid w:val="00EE4DE9"/>
    <w:rsid w:val="00EE5A8A"/>
    <w:rsid w:val="00EE5BA0"/>
    <w:rsid w:val="00EE67F7"/>
    <w:rsid w:val="00EE6AA2"/>
    <w:rsid w:val="00EE6FFE"/>
    <w:rsid w:val="00EE7B8F"/>
    <w:rsid w:val="00EF1947"/>
    <w:rsid w:val="00EF25E4"/>
    <w:rsid w:val="00EF3E9F"/>
    <w:rsid w:val="00EF6F92"/>
    <w:rsid w:val="00EF7D36"/>
    <w:rsid w:val="00F01EDB"/>
    <w:rsid w:val="00F02052"/>
    <w:rsid w:val="00F0253E"/>
    <w:rsid w:val="00F035F5"/>
    <w:rsid w:val="00F047FA"/>
    <w:rsid w:val="00F05108"/>
    <w:rsid w:val="00F05D3A"/>
    <w:rsid w:val="00F06067"/>
    <w:rsid w:val="00F0627D"/>
    <w:rsid w:val="00F065BD"/>
    <w:rsid w:val="00F065C5"/>
    <w:rsid w:val="00F06E30"/>
    <w:rsid w:val="00F06EF7"/>
    <w:rsid w:val="00F07214"/>
    <w:rsid w:val="00F1091C"/>
    <w:rsid w:val="00F10B47"/>
    <w:rsid w:val="00F11A32"/>
    <w:rsid w:val="00F11D65"/>
    <w:rsid w:val="00F13164"/>
    <w:rsid w:val="00F13542"/>
    <w:rsid w:val="00F13893"/>
    <w:rsid w:val="00F1446B"/>
    <w:rsid w:val="00F1451B"/>
    <w:rsid w:val="00F14895"/>
    <w:rsid w:val="00F149CE"/>
    <w:rsid w:val="00F16F98"/>
    <w:rsid w:val="00F20025"/>
    <w:rsid w:val="00F203BC"/>
    <w:rsid w:val="00F215CB"/>
    <w:rsid w:val="00F218FE"/>
    <w:rsid w:val="00F21A0C"/>
    <w:rsid w:val="00F21FA6"/>
    <w:rsid w:val="00F2474E"/>
    <w:rsid w:val="00F25269"/>
    <w:rsid w:val="00F25427"/>
    <w:rsid w:val="00F25712"/>
    <w:rsid w:val="00F26549"/>
    <w:rsid w:val="00F26ACB"/>
    <w:rsid w:val="00F270F3"/>
    <w:rsid w:val="00F27792"/>
    <w:rsid w:val="00F27AF3"/>
    <w:rsid w:val="00F27DB0"/>
    <w:rsid w:val="00F3019C"/>
    <w:rsid w:val="00F309FC"/>
    <w:rsid w:val="00F30D65"/>
    <w:rsid w:val="00F31B96"/>
    <w:rsid w:val="00F31C67"/>
    <w:rsid w:val="00F32BED"/>
    <w:rsid w:val="00F33217"/>
    <w:rsid w:val="00F343D0"/>
    <w:rsid w:val="00F34604"/>
    <w:rsid w:val="00F347E4"/>
    <w:rsid w:val="00F35FB5"/>
    <w:rsid w:val="00F36C20"/>
    <w:rsid w:val="00F36CC5"/>
    <w:rsid w:val="00F36DFC"/>
    <w:rsid w:val="00F36EF6"/>
    <w:rsid w:val="00F40449"/>
    <w:rsid w:val="00F40991"/>
    <w:rsid w:val="00F409A7"/>
    <w:rsid w:val="00F410E5"/>
    <w:rsid w:val="00F41645"/>
    <w:rsid w:val="00F41AA1"/>
    <w:rsid w:val="00F41F5E"/>
    <w:rsid w:val="00F4317D"/>
    <w:rsid w:val="00F438EB"/>
    <w:rsid w:val="00F43D0B"/>
    <w:rsid w:val="00F47977"/>
    <w:rsid w:val="00F504D9"/>
    <w:rsid w:val="00F507EB"/>
    <w:rsid w:val="00F51D50"/>
    <w:rsid w:val="00F5257D"/>
    <w:rsid w:val="00F52D0F"/>
    <w:rsid w:val="00F53249"/>
    <w:rsid w:val="00F5437F"/>
    <w:rsid w:val="00F56DF7"/>
    <w:rsid w:val="00F56F07"/>
    <w:rsid w:val="00F57529"/>
    <w:rsid w:val="00F61065"/>
    <w:rsid w:val="00F61891"/>
    <w:rsid w:val="00F61C6A"/>
    <w:rsid w:val="00F61E05"/>
    <w:rsid w:val="00F630A2"/>
    <w:rsid w:val="00F63735"/>
    <w:rsid w:val="00F63ADA"/>
    <w:rsid w:val="00F64132"/>
    <w:rsid w:val="00F643D6"/>
    <w:rsid w:val="00F64782"/>
    <w:rsid w:val="00F65CCB"/>
    <w:rsid w:val="00F664B9"/>
    <w:rsid w:val="00F66511"/>
    <w:rsid w:val="00F6736E"/>
    <w:rsid w:val="00F70084"/>
    <w:rsid w:val="00F70271"/>
    <w:rsid w:val="00F7032C"/>
    <w:rsid w:val="00F7106E"/>
    <w:rsid w:val="00F710F8"/>
    <w:rsid w:val="00F7140C"/>
    <w:rsid w:val="00F71754"/>
    <w:rsid w:val="00F71964"/>
    <w:rsid w:val="00F72746"/>
    <w:rsid w:val="00F72DD8"/>
    <w:rsid w:val="00F73048"/>
    <w:rsid w:val="00F73512"/>
    <w:rsid w:val="00F73E57"/>
    <w:rsid w:val="00F743DB"/>
    <w:rsid w:val="00F75259"/>
    <w:rsid w:val="00F75376"/>
    <w:rsid w:val="00F77559"/>
    <w:rsid w:val="00F776D9"/>
    <w:rsid w:val="00F82BA1"/>
    <w:rsid w:val="00F84629"/>
    <w:rsid w:val="00F85068"/>
    <w:rsid w:val="00F851A9"/>
    <w:rsid w:val="00F869DD"/>
    <w:rsid w:val="00F86ECB"/>
    <w:rsid w:val="00F87BF2"/>
    <w:rsid w:val="00F87DC6"/>
    <w:rsid w:val="00F9065B"/>
    <w:rsid w:val="00F90BA2"/>
    <w:rsid w:val="00F90D22"/>
    <w:rsid w:val="00F91406"/>
    <w:rsid w:val="00F91E52"/>
    <w:rsid w:val="00F922A0"/>
    <w:rsid w:val="00F927A3"/>
    <w:rsid w:val="00F93A24"/>
    <w:rsid w:val="00F94055"/>
    <w:rsid w:val="00F942C4"/>
    <w:rsid w:val="00F94B24"/>
    <w:rsid w:val="00F95CE6"/>
    <w:rsid w:val="00F965F7"/>
    <w:rsid w:val="00FA1D90"/>
    <w:rsid w:val="00FA1E48"/>
    <w:rsid w:val="00FA25FA"/>
    <w:rsid w:val="00FA309A"/>
    <w:rsid w:val="00FA4649"/>
    <w:rsid w:val="00FA4BB0"/>
    <w:rsid w:val="00FA5EFB"/>
    <w:rsid w:val="00FA6074"/>
    <w:rsid w:val="00FA7B8E"/>
    <w:rsid w:val="00FB02C6"/>
    <w:rsid w:val="00FB0810"/>
    <w:rsid w:val="00FB2D2B"/>
    <w:rsid w:val="00FB5C27"/>
    <w:rsid w:val="00FB66BA"/>
    <w:rsid w:val="00FB6E1F"/>
    <w:rsid w:val="00FB7193"/>
    <w:rsid w:val="00FC01D5"/>
    <w:rsid w:val="00FC0A23"/>
    <w:rsid w:val="00FC15F2"/>
    <w:rsid w:val="00FC1708"/>
    <w:rsid w:val="00FC236B"/>
    <w:rsid w:val="00FC2C59"/>
    <w:rsid w:val="00FC37EF"/>
    <w:rsid w:val="00FC45B5"/>
    <w:rsid w:val="00FC4B8A"/>
    <w:rsid w:val="00FC4FE8"/>
    <w:rsid w:val="00FC5ADE"/>
    <w:rsid w:val="00FC6717"/>
    <w:rsid w:val="00FC6CCE"/>
    <w:rsid w:val="00FC6D53"/>
    <w:rsid w:val="00FC7132"/>
    <w:rsid w:val="00FD0630"/>
    <w:rsid w:val="00FD0877"/>
    <w:rsid w:val="00FD11A9"/>
    <w:rsid w:val="00FD11EA"/>
    <w:rsid w:val="00FD1866"/>
    <w:rsid w:val="00FD1E4D"/>
    <w:rsid w:val="00FD22CC"/>
    <w:rsid w:val="00FD26EB"/>
    <w:rsid w:val="00FD3E68"/>
    <w:rsid w:val="00FD48C2"/>
    <w:rsid w:val="00FD5684"/>
    <w:rsid w:val="00FD5E92"/>
    <w:rsid w:val="00FD6B5F"/>
    <w:rsid w:val="00FE082E"/>
    <w:rsid w:val="00FE092E"/>
    <w:rsid w:val="00FE09CF"/>
    <w:rsid w:val="00FE0A9B"/>
    <w:rsid w:val="00FE38D5"/>
    <w:rsid w:val="00FE3FE1"/>
    <w:rsid w:val="00FE4ACF"/>
    <w:rsid w:val="00FE4B23"/>
    <w:rsid w:val="00FE4D4C"/>
    <w:rsid w:val="00FE4D9B"/>
    <w:rsid w:val="00FE559B"/>
    <w:rsid w:val="00FE5EF8"/>
    <w:rsid w:val="00FE64E6"/>
    <w:rsid w:val="00FE6CAA"/>
    <w:rsid w:val="00FE7A24"/>
    <w:rsid w:val="00FF0E28"/>
    <w:rsid w:val="00FF208D"/>
    <w:rsid w:val="00FF2B15"/>
    <w:rsid w:val="00FF3224"/>
    <w:rsid w:val="00FF3687"/>
    <w:rsid w:val="00FF3A06"/>
    <w:rsid w:val="00FF4F68"/>
    <w:rsid w:val="00FF5540"/>
    <w:rsid w:val="00FF6CD9"/>
    <w:rsid w:val="00FF7BB3"/>
    <w:rsid w:val="00FF7F53"/>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color="white">
      <v:fill color="white"/>
    </o:shapedefaults>
    <o:shapelayout v:ext="edit">
      <o:idmap v:ext="edit" data="1"/>
    </o:shapelayout>
  </w:shapeDefaults>
  <w:decimalSymbol w:val="."/>
  <w:listSeparator w:val=","/>
  <w14:docId w14:val="2C1A8BA0"/>
  <w15:docId w15:val="{46DC891B-41E9-40E8-B0CE-9356EEC3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D99"/>
    <w:rPr>
      <w:rFonts w:asciiTheme="minorHAnsi" w:hAnsiTheme="minorHAnsi" w:cs="Arial"/>
      <w:lang w:val="en-US" w:eastAsia="en-US"/>
    </w:rPr>
  </w:style>
  <w:style w:type="paragraph" w:styleId="Heading1">
    <w:name w:val="heading 1"/>
    <w:basedOn w:val="Normal"/>
    <w:next w:val="Normal"/>
    <w:qFormat/>
    <w:rsid w:val="00CD6D99"/>
    <w:pPr>
      <w:keepNext/>
      <w:outlineLvl w:val="0"/>
    </w:pPr>
    <w:rPr>
      <w:b/>
      <w:bCs/>
      <w:kern w:val="32"/>
      <w:sz w:val="36"/>
      <w:szCs w:val="32"/>
    </w:rPr>
  </w:style>
  <w:style w:type="paragraph" w:styleId="Heading2">
    <w:name w:val="heading 2"/>
    <w:basedOn w:val="Normal"/>
    <w:next w:val="Normal"/>
    <w:qFormat/>
    <w:rsid w:val="00CD6D99"/>
    <w:pPr>
      <w:keepNext/>
      <w:jc w:val="center"/>
      <w:outlineLvl w:val="1"/>
    </w:pPr>
    <w:rPr>
      <w:b/>
      <w:sz w:val="24"/>
      <w:szCs w:val="28"/>
    </w:rPr>
  </w:style>
  <w:style w:type="paragraph" w:styleId="Heading3">
    <w:name w:val="heading 3"/>
    <w:basedOn w:val="Normal"/>
    <w:next w:val="Normal"/>
    <w:pPr>
      <w:keepNext/>
      <w:jc w:val="center"/>
      <w:outlineLvl w:val="2"/>
    </w:pPr>
    <w:rPr>
      <w:rFonts w:ascii="Times" w:hAnsi="Times"/>
      <w:b/>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4">
    <w:name w:val="heading 4"/>
    <w:basedOn w:val="Normal"/>
    <w:next w:val="Normal"/>
    <w:qFormat/>
    <w:rsid w:val="00CD6D99"/>
    <w:pPr>
      <w:keepNext/>
      <w:spacing w:after="60"/>
      <w:outlineLvl w:val="3"/>
    </w:pPr>
    <w:rPr>
      <w:sz w:val="32"/>
    </w:rPr>
  </w:style>
  <w:style w:type="paragraph" w:styleId="Heading5">
    <w:name w:val="heading 5"/>
    <w:basedOn w:val="Normal"/>
    <w:next w:val="Normal"/>
    <w:pPr>
      <w:keepNext/>
      <w:outlineLvl w:val="4"/>
    </w:pPr>
    <w:rPr>
      <w:sz w:val="48"/>
    </w:rPr>
  </w:style>
  <w:style w:type="paragraph" w:styleId="Heading6">
    <w:name w:val="heading 6"/>
    <w:basedOn w:val="Normal"/>
    <w:next w:val="Normal"/>
    <w:qFormat/>
    <w:rsid w:val="00CD6D99"/>
    <w:pPr>
      <w:keepNext/>
      <w:spacing w:after="6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BodyText">
    <w:name w:val="Body Text"/>
    <w:basedOn w:val="Normal"/>
    <w:link w:val="BodyTextCha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3A797A"/>
    <w:pPr>
      <w:tabs>
        <w:tab w:val="center" w:pos="4320"/>
        <w:tab w:val="right" w:pos="8640"/>
      </w:tabs>
    </w:pPr>
    <w:rPr>
      <w:sz w:val="16"/>
    </w:rPr>
  </w:style>
  <w:style w:type="paragraph" w:styleId="BodyTextIndent2">
    <w:name w:val="Body Text Indent 2"/>
    <w:basedOn w:val="Normal"/>
    <w:pPr>
      <w:ind w:left="1440" w:hanging="1440"/>
    </w:pPr>
  </w:style>
  <w:style w:type="paragraph" w:styleId="BodyTextIndent3">
    <w:name w:val="Body Text Indent 3"/>
    <w:basedOn w:val="Normal"/>
    <w:pPr>
      <w:spacing w:after="120"/>
      <w:ind w:left="720" w:hanging="720"/>
    </w:pPr>
  </w:style>
  <w:style w:type="character" w:styleId="PageNumber">
    <w:name w:val="page number"/>
    <w:basedOn w:val="DefaultParagraphFont"/>
  </w:style>
  <w:style w:type="paragraph" w:styleId="BodyText2">
    <w:name w:val="Body Text 2"/>
    <w:basedOn w:val="Normal"/>
    <w:pPr>
      <w:autoSpaceDE w:val="0"/>
      <w:autoSpaceDN w:val="0"/>
      <w:adjustRightInd w:val="0"/>
      <w:jc w:val="center"/>
    </w:pPr>
    <w:rPr>
      <w:color w:val="000000"/>
      <w:sz w:val="44"/>
      <w:szCs w:val="44"/>
    </w:rPr>
  </w:style>
  <w:style w:type="table" w:styleId="TableGrid">
    <w:name w:val="Table Grid"/>
    <w:basedOn w:val="TableNormal"/>
    <w:rsid w:val="0077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31CB"/>
    <w:rPr>
      <w:color w:val="0000FF"/>
      <w:u w:val="single"/>
    </w:rPr>
  </w:style>
  <w:style w:type="character" w:styleId="FollowedHyperlink">
    <w:name w:val="FollowedHyperlink"/>
    <w:rsid w:val="009D32EA"/>
    <w:rPr>
      <w:color w:val="800080"/>
      <w:u w:val="single"/>
    </w:rPr>
  </w:style>
  <w:style w:type="paragraph" w:styleId="PlainText">
    <w:name w:val="Plain Text"/>
    <w:basedOn w:val="Normal"/>
    <w:rsid w:val="00D21045"/>
    <w:rPr>
      <w:rFonts w:ascii="Courier New" w:hAnsi="Courier New" w:cs="Courier New"/>
    </w:rPr>
  </w:style>
  <w:style w:type="paragraph" w:styleId="BalloonText">
    <w:name w:val="Balloon Text"/>
    <w:basedOn w:val="Normal"/>
    <w:semiHidden/>
    <w:rsid w:val="000D06ED"/>
    <w:rPr>
      <w:rFonts w:ascii="Tahoma" w:hAnsi="Tahoma" w:cs="Tahoma"/>
      <w:sz w:val="16"/>
      <w:szCs w:val="16"/>
    </w:rPr>
  </w:style>
  <w:style w:type="character" w:styleId="CommentReference">
    <w:name w:val="annotation reference"/>
    <w:semiHidden/>
    <w:rsid w:val="00EB2D46"/>
    <w:rPr>
      <w:sz w:val="16"/>
      <w:szCs w:val="16"/>
    </w:rPr>
  </w:style>
  <w:style w:type="paragraph" w:styleId="CommentText">
    <w:name w:val="annotation text"/>
    <w:basedOn w:val="Normal"/>
    <w:link w:val="CommentTextChar"/>
    <w:semiHidden/>
    <w:rsid w:val="00EB2D46"/>
  </w:style>
  <w:style w:type="paragraph" w:styleId="CommentSubject">
    <w:name w:val="annotation subject"/>
    <w:basedOn w:val="CommentText"/>
    <w:next w:val="CommentText"/>
    <w:semiHidden/>
    <w:rsid w:val="00EB2D46"/>
    <w:rPr>
      <w:b/>
      <w:bCs/>
    </w:rPr>
  </w:style>
  <w:style w:type="paragraph" w:styleId="FootnoteText">
    <w:name w:val="footnote text"/>
    <w:basedOn w:val="Normal"/>
    <w:semiHidden/>
    <w:rsid w:val="00C95400"/>
    <w:pPr>
      <w:spacing w:after="200" w:line="276" w:lineRule="auto"/>
    </w:pPr>
    <w:rPr>
      <w:rFonts w:eastAsia="Calibri"/>
      <w:lang w:val="en-CA"/>
    </w:rPr>
  </w:style>
  <w:style w:type="character" w:customStyle="1" w:styleId="BodyTextChar">
    <w:name w:val="Body Text Char"/>
    <w:basedOn w:val="DefaultParagraphFont"/>
    <w:link w:val="BodyText"/>
    <w:rsid w:val="009F17F0"/>
    <w:rPr>
      <w:rFonts w:ascii="Arial" w:hAnsi="Arial" w:cs="Arial"/>
      <w:lang w:val="en-US" w:eastAsia="en-US"/>
    </w:rPr>
  </w:style>
  <w:style w:type="character" w:customStyle="1" w:styleId="BodyTextIndentChar">
    <w:name w:val="Body Text Indent Char"/>
    <w:basedOn w:val="DefaultParagraphFont"/>
    <w:link w:val="BodyTextIndent"/>
    <w:rsid w:val="009F17F0"/>
    <w:rPr>
      <w:rFonts w:ascii="Arial" w:hAnsi="Arial" w:cs="Arial"/>
      <w:lang w:val="en-US" w:eastAsia="en-US"/>
    </w:rPr>
  </w:style>
  <w:style w:type="paragraph" w:styleId="ListBullet">
    <w:name w:val="List Bullet"/>
    <w:basedOn w:val="Normal"/>
    <w:qFormat/>
    <w:rsid w:val="00CD6D99"/>
    <w:pPr>
      <w:numPr>
        <w:numId w:val="7"/>
      </w:numPr>
      <w:contextualSpacing/>
    </w:pPr>
  </w:style>
  <w:style w:type="numbering" w:customStyle="1" w:styleId="ListBullets">
    <w:name w:val="ListBullets"/>
    <w:uiPriority w:val="99"/>
    <w:rsid w:val="00227492"/>
  </w:style>
  <w:style w:type="paragraph" w:styleId="ListBullet2">
    <w:name w:val="List Bullet 2"/>
    <w:basedOn w:val="Normal"/>
    <w:qFormat/>
    <w:rsid w:val="00CD6D99"/>
    <w:pPr>
      <w:numPr>
        <w:numId w:val="5"/>
      </w:numPr>
      <w:contextualSpacing/>
    </w:pPr>
  </w:style>
  <w:style w:type="paragraph" w:styleId="ListBullet3">
    <w:name w:val="List Bullet 3"/>
    <w:basedOn w:val="Normal"/>
    <w:qFormat/>
    <w:rsid w:val="00CD6D99"/>
    <w:pPr>
      <w:numPr>
        <w:numId w:val="6"/>
      </w:numPr>
      <w:contextualSpacing/>
    </w:pPr>
  </w:style>
  <w:style w:type="paragraph" w:styleId="ListBullet4">
    <w:name w:val="List Bullet 4"/>
    <w:basedOn w:val="Normal"/>
    <w:qFormat/>
    <w:rsid w:val="00CD6D99"/>
    <w:pPr>
      <w:numPr>
        <w:ilvl w:val="3"/>
        <w:numId w:val="7"/>
      </w:numPr>
      <w:contextualSpacing/>
    </w:pPr>
  </w:style>
  <w:style w:type="paragraph" w:styleId="ListBullet5">
    <w:name w:val="List Bullet 5"/>
    <w:basedOn w:val="Normal"/>
    <w:rsid w:val="00227492"/>
    <w:pPr>
      <w:contextualSpacing/>
    </w:pPr>
  </w:style>
  <w:style w:type="paragraph" w:styleId="ListParagraph">
    <w:name w:val="List Paragraph"/>
    <w:basedOn w:val="Normal"/>
    <w:uiPriority w:val="34"/>
    <w:qFormat/>
    <w:rsid w:val="00784035"/>
    <w:pPr>
      <w:ind w:left="720"/>
      <w:contextualSpacing/>
    </w:pPr>
  </w:style>
  <w:style w:type="character" w:customStyle="1" w:styleId="HeaderChar">
    <w:name w:val="Header Char"/>
    <w:basedOn w:val="DefaultParagraphFont"/>
    <w:link w:val="Header"/>
    <w:uiPriority w:val="99"/>
    <w:rsid w:val="00CC5B64"/>
    <w:rPr>
      <w:rFonts w:asciiTheme="minorHAnsi" w:hAnsiTheme="minorHAnsi" w:cs="Arial"/>
      <w:lang w:val="en-US" w:eastAsia="en-US"/>
    </w:rPr>
  </w:style>
  <w:style w:type="character" w:customStyle="1" w:styleId="CommentTextChar">
    <w:name w:val="Comment Text Char"/>
    <w:basedOn w:val="DefaultParagraphFont"/>
    <w:link w:val="CommentText"/>
    <w:semiHidden/>
    <w:rsid w:val="00392FAE"/>
    <w:rPr>
      <w:rFonts w:asciiTheme="minorHAnsi" w:hAnsiTheme="minorHAnsi" w:cs="Arial"/>
      <w:lang w:val="en-US" w:eastAsia="en-US"/>
    </w:rPr>
  </w:style>
  <w:style w:type="character" w:styleId="PlaceholderText">
    <w:name w:val="Placeholder Text"/>
    <w:basedOn w:val="DefaultParagraphFont"/>
    <w:uiPriority w:val="99"/>
    <w:semiHidden/>
    <w:rsid w:val="00F10B47"/>
    <w:rPr>
      <w:color w:val="808080"/>
    </w:rPr>
  </w:style>
  <w:style w:type="paragraph" w:styleId="NormalWeb">
    <w:name w:val="Normal (Web)"/>
    <w:basedOn w:val="Normal"/>
    <w:uiPriority w:val="99"/>
    <w:unhideWhenUsed/>
    <w:rsid w:val="00FB0810"/>
    <w:pPr>
      <w:spacing w:before="100" w:beforeAutospacing="1" w:after="100" w:afterAutospacing="1"/>
    </w:pPr>
    <w:rPr>
      <w:rFonts w:ascii="Times New Roman" w:hAnsi="Times New Roman" w:cs="Times New Roman"/>
      <w:sz w:val="24"/>
      <w:szCs w:val="24"/>
      <w:lang w:val="en-CA" w:eastAsia="en-CA"/>
    </w:rPr>
  </w:style>
  <w:style w:type="character" w:customStyle="1" w:styleId="FooterChar">
    <w:name w:val="Footer Char"/>
    <w:basedOn w:val="DefaultParagraphFont"/>
    <w:link w:val="Footer"/>
    <w:uiPriority w:val="99"/>
    <w:rsid w:val="00FB0810"/>
    <w:rPr>
      <w:rFonts w:asciiTheme="minorHAnsi" w:hAnsiTheme="minorHAnsi" w:cs="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59369">
      <w:bodyDiv w:val="1"/>
      <w:marLeft w:val="0"/>
      <w:marRight w:val="0"/>
      <w:marTop w:val="0"/>
      <w:marBottom w:val="0"/>
      <w:divBdr>
        <w:top w:val="none" w:sz="0" w:space="0" w:color="auto"/>
        <w:left w:val="none" w:sz="0" w:space="0" w:color="auto"/>
        <w:bottom w:val="none" w:sz="0" w:space="0" w:color="auto"/>
        <w:right w:val="none" w:sz="0" w:space="0" w:color="auto"/>
      </w:divBdr>
    </w:div>
    <w:div w:id="496308579">
      <w:bodyDiv w:val="1"/>
      <w:marLeft w:val="0"/>
      <w:marRight w:val="0"/>
      <w:marTop w:val="0"/>
      <w:marBottom w:val="0"/>
      <w:divBdr>
        <w:top w:val="none" w:sz="0" w:space="0" w:color="auto"/>
        <w:left w:val="none" w:sz="0" w:space="0" w:color="auto"/>
        <w:bottom w:val="none" w:sz="0" w:space="0" w:color="auto"/>
        <w:right w:val="none" w:sz="0" w:space="0" w:color="auto"/>
      </w:divBdr>
    </w:div>
    <w:div w:id="532767267">
      <w:bodyDiv w:val="1"/>
      <w:marLeft w:val="0"/>
      <w:marRight w:val="0"/>
      <w:marTop w:val="0"/>
      <w:marBottom w:val="0"/>
      <w:divBdr>
        <w:top w:val="none" w:sz="0" w:space="0" w:color="auto"/>
        <w:left w:val="none" w:sz="0" w:space="0" w:color="auto"/>
        <w:bottom w:val="none" w:sz="0" w:space="0" w:color="auto"/>
        <w:right w:val="none" w:sz="0" w:space="0" w:color="auto"/>
      </w:divBdr>
    </w:div>
    <w:div w:id="553858475">
      <w:bodyDiv w:val="1"/>
      <w:marLeft w:val="0"/>
      <w:marRight w:val="0"/>
      <w:marTop w:val="0"/>
      <w:marBottom w:val="0"/>
      <w:divBdr>
        <w:top w:val="none" w:sz="0" w:space="0" w:color="auto"/>
        <w:left w:val="none" w:sz="0" w:space="0" w:color="auto"/>
        <w:bottom w:val="none" w:sz="0" w:space="0" w:color="auto"/>
        <w:right w:val="none" w:sz="0" w:space="0" w:color="auto"/>
      </w:divBdr>
    </w:div>
    <w:div w:id="603729667">
      <w:bodyDiv w:val="1"/>
      <w:marLeft w:val="0"/>
      <w:marRight w:val="0"/>
      <w:marTop w:val="0"/>
      <w:marBottom w:val="0"/>
      <w:divBdr>
        <w:top w:val="none" w:sz="0" w:space="0" w:color="auto"/>
        <w:left w:val="none" w:sz="0" w:space="0" w:color="auto"/>
        <w:bottom w:val="none" w:sz="0" w:space="0" w:color="auto"/>
        <w:right w:val="none" w:sz="0" w:space="0" w:color="auto"/>
      </w:divBdr>
      <w:divsChild>
        <w:div w:id="487400892">
          <w:marLeft w:val="0"/>
          <w:marRight w:val="0"/>
          <w:marTop w:val="0"/>
          <w:marBottom w:val="0"/>
          <w:divBdr>
            <w:top w:val="none" w:sz="0" w:space="0" w:color="auto"/>
            <w:left w:val="none" w:sz="0" w:space="0" w:color="auto"/>
            <w:bottom w:val="none" w:sz="0" w:space="0" w:color="auto"/>
            <w:right w:val="none" w:sz="0" w:space="0" w:color="auto"/>
          </w:divBdr>
        </w:div>
      </w:divsChild>
    </w:div>
    <w:div w:id="607084626">
      <w:bodyDiv w:val="1"/>
      <w:marLeft w:val="0"/>
      <w:marRight w:val="0"/>
      <w:marTop w:val="0"/>
      <w:marBottom w:val="0"/>
      <w:divBdr>
        <w:top w:val="none" w:sz="0" w:space="0" w:color="auto"/>
        <w:left w:val="none" w:sz="0" w:space="0" w:color="auto"/>
        <w:bottom w:val="none" w:sz="0" w:space="0" w:color="auto"/>
        <w:right w:val="none" w:sz="0" w:space="0" w:color="auto"/>
      </w:divBdr>
    </w:div>
    <w:div w:id="654141036">
      <w:bodyDiv w:val="1"/>
      <w:marLeft w:val="0"/>
      <w:marRight w:val="0"/>
      <w:marTop w:val="0"/>
      <w:marBottom w:val="0"/>
      <w:divBdr>
        <w:top w:val="none" w:sz="0" w:space="0" w:color="auto"/>
        <w:left w:val="none" w:sz="0" w:space="0" w:color="auto"/>
        <w:bottom w:val="none" w:sz="0" w:space="0" w:color="auto"/>
        <w:right w:val="none" w:sz="0" w:space="0" w:color="auto"/>
      </w:divBdr>
      <w:divsChild>
        <w:div w:id="1401439253">
          <w:marLeft w:val="0"/>
          <w:marRight w:val="0"/>
          <w:marTop w:val="0"/>
          <w:marBottom w:val="0"/>
          <w:divBdr>
            <w:top w:val="none" w:sz="0" w:space="0" w:color="auto"/>
            <w:left w:val="none" w:sz="0" w:space="0" w:color="auto"/>
            <w:bottom w:val="none" w:sz="0" w:space="0" w:color="auto"/>
            <w:right w:val="none" w:sz="0" w:space="0" w:color="auto"/>
          </w:divBdr>
        </w:div>
      </w:divsChild>
    </w:div>
    <w:div w:id="701129525">
      <w:bodyDiv w:val="1"/>
      <w:marLeft w:val="0"/>
      <w:marRight w:val="0"/>
      <w:marTop w:val="0"/>
      <w:marBottom w:val="0"/>
      <w:divBdr>
        <w:top w:val="none" w:sz="0" w:space="0" w:color="auto"/>
        <w:left w:val="none" w:sz="0" w:space="0" w:color="auto"/>
        <w:bottom w:val="none" w:sz="0" w:space="0" w:color="auto"/>
        <w:right w:val="none" w:sz="0" w:space="0" w:color="auto"/>
      </w:divBdr>
    </w:div>
    <w:div w:id="733237666">
      <w:bodyDiv w:val="1"/>
      <w:marLeft w:val="0"/>
      <w:marRight w:val="0"/>
      <w:marTop w:val="0"/>
      <w:marBottom w:val="0"/>
      <w:divBdr>
        <w:top w:val="none" w:sz="0" w:space="0" w:color="auto"/>
        <w:left w:val="none" w:sz="0" w:space="0" w:color="auto"/>
        <w:bottom w:val="none" w:sz="0" w:space="0" w:color="auto"/>
        <w:right w:val="none" w:sz="0" w:space="0" w:color="auto"/>
      </w:divBdr>
    </w:div>
    <w:div w:id="756633326">
      <w:bodyDiv w:val="1"/>
      <w:marLeft w:val="0"/>
      <w:marRight w:val="0"/>
      <w:marTop w:val="0"/>
      <w:marBottom w:val="0"/>
      <w:divBdr>
        <w:top w:val="none" w:sz="0" w:space="0" w:color="auto"/>
        <w:left w:val="none" w:sz="0" w:space="0" w:color="auto"/>
        <w:bottom w:val="none" w:sz="0" w:space="0" w:color="auto"/>
        <w:right w:val="none" w:sz="0" w:space="0" w:color="auto"/>
      </w:divBdr>
    </w:div>
    <w:div w:id="1038239581">
      <w:bodyDiv w:val="1"/>
      <w:marLeft w:val="0"/>
      <w:marRight w:val="0"/>
      <w:marTop w:val="0"/>
      <w:marBottom w:val="0"/>
      <w:divBdr>
        <w:top w:val="none" w:sz="0" w:space="0" w:color="auto"/>
        <w:left w:val="none" w:sz="0" w:space="0" w:color="auto"/>
        <w:bottom w:val="none" w:sz="0" w:space="0" w:color="auto"/>
        <w:right w:val="none" w:sz="0" w:space="0" w:color="auto"/>
      </w:divBdr>
    </w:div>
    <w:div w:id="1091201973">
      <w:bodyDiv w:val="1"/>
      <w:marLeft w:val="0"/>
      <w:marRight w:val="0"/>
      <w:marTop w:val="0"/>
      <w:marBottom w:val="0"/>
      <w:divBdr>
        <w:top w:val="none" w:sz="0" w:space="0" w:color="auto"/>
        <w:left w:val="none" w:sz="0" w:space="0" w:color="auto"/>
        <w:bottom w:val="none" w:sz="0" w:space="0" w:color="auto"/>
        <w:right w:val="none" w:sz="0" w:space="0" w:color="auto"/>
      </w:divBdr>
    </w:div>
    <w:div w:id="1130828631">
      <w:bodyDiv w:val="1"/>
      <w:marLeft w:val="0"/>
      <w:marRight w:val="0"/>
      <w:marTop w:val="0"/>
      <w:marBottom w:val="0"/>
      <w:divBdr>
        <w:top w:val="none" w:sz="0" w:space="0" w:color="auto"/>
        <w:left w:val="none" w:sz="0" w:space="0" w:color="auto"/>
        <w:bottom w:val="none" w:sz="0" w:space="0" w:color="auto"/>
        <w:right w:val="none" w:sz="0" w:space="0" w:color="auto"/>
      </w:divBdr>
    </w:div>
    <w:div w:id="1157913550">
      <w:bodyDiv w:val="1"/>
      <w:marLeft w:val="0"/>
      <w:marRight w:val="0"/>
      <w:marTop w:val="0"/>
      <w:marBottom w:val="0"/>
      <w:divBdr>
        <w:top w:val="none" w:sz="0" w:space="0" w:color="auto"/>
        <w:left w:val="none" w:sz="0" w:space="0" w:color="auto"/>
        <w:bottom w:val="none" w:sz="0" w:space="0" w:color="auto"/>
        <w:right w:val="none" w:sz="0" w:space="0" w:color="auto"/>
      </w:divBdr>
    </w:div>
    <w:div w:id="1189875266">
      <w:bodyDiv w:val="1"/>
      <w:marLeft w:val="0"/>
      <w:marRight w:val="0"/>
      <w:marTop w:val="0"/>
      <w:marBottom w:val="0"/>
      <w:divBdr>
        <w:top w:val="none" w:sz="0" w:space="0" w:color="auto"/>
        <w:left w:val="none" w:sz="0" w:space="0" w:color="auto"/>
        <w:bottom w:val="none" w:sz="0" w:space="0" w:color="auto"/>
        <w:right w:val="none" w:sz="0" w:space="0" w:color="auto"/>
      </w:divBdr>
    </w:div>
    <w:div w:id="1256399148">
      <w:bodyDiv w:val="1"/>
      <w:marLeft w:val="0"/>
      <w:marRight w:val="0"/>
      <w:marTop w:val="0"/>
      <w:marBottom w:val="0"/>
      <w:divBdr>
        <w:top w:val="none" w:sz="0" w:space="0" w:color="auto"/>
        <w:left w:val="none" w:sz="0" w:space="0" w:color="auto"/>
        <w:bottom w:val="none" w:sz="0" w:space="0" w:color="auto"/>
        <w:right w:val="none" w:sz="0" w:space="0" w:color="auto"/>
      </w:divBdr>
    </w:div>
    <w:div w:id="1306659975">
      <w:bodyDiv w:val="1"/>
      <w:marLeft w:val="0"/>
      <w:marRight w:val="0"/>
      <w:marTop w:val="0"/>
      <w:marBottom w:val="0"/>
      <w:divBdr>
        <w:top w:val="none" w:sz="0" w:space="0" w:color="auto"/>
        <w:left w:val="none" w:sz="0" w:space="0" w:color="auto"/>
        <w:bottom w:val="none" w:sz="0" w:space="0" w:color="auto"/>
        <w:right w:val="none" w:sz="0" w:space="0" w:color="auto"/>
      </w:divBdr>
    </w:div>
    <w:div w:id="1309745308">
      <w:bodyDiv w:val="1"/>
      <w:marLeft w:val="0"/>
      <w:marRight w:val="0"/>
      <w:marTop w:val="0"/>
      <w:marBottom w:val="0"/>
      <w:divBdr>
        <w:top w:val="none" w:sz="0" w:space="0" w:color="auto"/>
        <w:left w:val="none" w:sz="0" w:space="0" w:color="auto"/>
        <w:bottom w:val="none" w:sz="0" w:space="0" w:color="auto"/>
        <w:right w:val="none" w:sz="0" w:space="0" w:color="auto"/>
      </w:divBdr>
    </w:div>
    <w:div w:id="1347512726">
      <w:bodyDiv w:val="1"/>
      <w:marLeft w:val="0"/>
      <w:marRight w:val="0"/>
      <w:marTop w:val="0"/>
      <w:marBottom w:val="0"/>
      <w:divBdr>
        <w:top w:val="none" w:sz="0" w:space="0" w:color="auto"/>
        <w:left w:val="none" w:sz="0" w:space="0" w:color="auto"/>
        <w:bottom w:val="none" w:sz="0" w:space="0" w:color="auto"/>
        <w:right w:val="none" w:sz="0" w:space="0" w:color="auto"/>
      </w:divBdr>
      <w:divsChild>
        <w:div w:id="1730030810">
          <w:marLeft w:val="0"/>
          <w:marRight w:val="0"/>
          <w:marTop w:val="0"/>
          <w:marBottom w:val="0"/>
          <w:divBdr>
            <w:top w:val="none" w:sz="0" w:space="0" w:color="auto"/>
            <w:left w:val="none" w:sz="0" w:space="0" w:color="auto"/>
            <w:bottom w:val="none" w:sz="0" w:space="0" w:color="auto"/>
            <w:right w:val="none" w:sz="0" w:space="0" w:color="auto"/>
          </w:divBdr>
        </w:div>
      </w:divsChild>
    </w:div>
    <w:div w:id="1367215276">
      <w:bodyDiv w:val="1"/>
      <w:marLeft w:val="0"/>
      <w:marRight w:val="0"/>
      <w:marTop w:val="0"/>
      <w:marBottom w:val="0"/>
      <w:divBdr>
        <w:top w:val="none" w:sz="0" w:space="0" w:color="auto"/>
        <w:left w:val="none" w:sz="0" w:space="0" w:color="auto"/>
        <w:bottom w:val="none" w:sz="0" w:space="0" w:color="auto"/>
        <w:right w:val="none" w:sz="0" w:space="0" w:color="auto"/>
      </w:divBdr>
    </w:div>
    <w:div w:id="1546718128">
      <w:bodyDiv w:val="1"/>
      <w:marLeft w:val="0"/>
      <w:marRight w:val="0"/>
      <w:marTop w:val="0"/>
      <w:marBottom w:val="0"/>
      <w:divBdr>
        <w:top w:val="none" w:sz="0" w:space="0" w:color="auto"/>
        <w:left w:val="none" w:sz="0" w:space="0" w:color="auto"/>
        <w:bottom w:val="none" w:sz="0" w:space="0" w:color="auto"/>
        <w:right w:val="none" w:sz="0" w:space="0" w:color="auto"/>
      </w:divBdr>
    </w:div>
    <w:div w:id="1562785613">
      <w:bodyDiv w:val="1"/>
      <w:marLeft w:val="0"/>
      <w:marRight w:val="0"/>
      <w:marTop w:val="0"/>
      <w:marBottom w:val="0"/>
      <w:divBdr>
        <w:top w:val="none" w:sz="0" w:space="0" w:color="auto"/>
        <w:left w:val="none" w:sz="0" w:space="0" w:color="auto"/>
        <w:bottom w:val="none" w:sz="0" w:space="0" w:color="auto"/>
        <w:right w:val="none" w:sz="0" w:space="0" w:color="auto"/>
      </w:divBdr>
    </w:div>
    <w:div w:id="1578127762">
      <w:bodyDiv w:val="1"/>
      <w:marLeft w:val="0"/>
      <w:marRight w:val="0"/>
      <w:marTop w:val="0"/>
      <w:marBottom w:val="0"/>
      <w:divBdr>
        <w:top w:val="none" w:sz="0" w:space="0" w:color="auto"/>
        <w:left w:val="none" w:sz="0" w:space="0" w:color="auto"/>
        <w:bottom w:val="none" w:sz="0" w:space="0" w:color="auto"/>
        <w:right w:val="none" w:sz="0" w:space="0" w:color="auto"/>
      </w:divBdr>
    </w:div>
    <w:div w:id="1610503527">
      <w:bodyDiv w:val="1"/>
      <w:marLeft w:val="0"/>
      <w:marRight w:val="0"/>
      <w:marTop w:val="0"/>
      <w:marBottom w:val="0"/>
      <w:divBdr>
        <w:top w:val="none" w:sz="0" w:space="0" w:color="auto"/>
        <w:left w:val="none" w:sz="0" w:space="0" w:color="auto"/>
        <w:bottom w:val="none" w:sz="0" w:space="0" w:color="auto"/>
        <w:right w:val="none" w:sz="0" w:space="0" w:color="auto"/>
      </w:divBdr>
    </w:div>
    <w:div w:id="1637947495">
      <w:bodyDiv w:val="1"/>
      <w:marLeft w:val="0"/>
      <w:marRight w:val="0"/>
      <w:marTop w:val="0"/>
      <w:marBottom w:val="0"/>
      <w:divBdr>
        <w:top w:val="none" w:sz="0" w:space="0" w:color="auto"/>
        <w:left w:val="none" w:sz="0" w:space="0" w:color="auto"/>
        <w:bottom w:val="none" w:sz="0" w:space="0" w:color="auto"/>
        <w:right w:val="none" w:sz="0" w:space="0" w:color="auto"/>
      </w:divBdr>
    </w:div>
    <w:div w:id="1746606577">
      <w:bodyDiv w:val="1"/>
      <w:marLeft w:val="0"/>
      <w:marRight w:val="0"/>
      <w:marTop w:val="0"/>
      <w:marBottom w:val="0"/>
      <w:divBdr>
        <w:top w:val="none" w:sz="0" w:space="0" w:color="auto"/>
        <w:left w:val="none" w:sz="0" w:space="0" w:color="auto"/>
        <w:bottom w:val="none" w:sz="0" w:space="0" w:color="auto"/>
        <w:right w:val="none" w:sz="0" w:space="0" w:color="auto"/>
      </w:divBdr>
    </w:div>
    <w:div w:id="1766075950">
      <w:bodyDiv w:val="1"/>
      <w:marLeft w:val="0"/>
      <w:marRight w:val="0"/>
      <w:marTop w:val="0"/>
      <w:marBottom w:val="0"/>
      <w:divBdr>
        <w:top w:val="none" w:sz="0" w:space="0" w:color="auto"/>
        <w:left w:val="none" w:sz="0" w:space="0" w:color="auto"/>
        <w:bottom w:val="none" w:sz="0" w:space="0" w:color="auto"/>
        <w:right w:val="none" w:sz="0" w:space="0" w:color="auto"/>
      </w:divBdr>
    </w:div>
    <w:div w:id="1790708220">
      <w:bodyDiv w:val="1"/>
      <w:marLeft w:val="0"/>
      <w:marRight w:val="0"/>
      <w:marTop w:val="0"/>
      <w:marBottom w:val="0"/>
      <w:divBdr>
        <w:top w:val="none" w:sz="0" w:space="0" w:color="auto"/>
        <w:left w:val="none" w:sz="0" w:space="0" w:color="auto"/>
        <w:bottom w:val="none" w:sz="0" w:space="0" w:color="auto"/>
        <w:right w:val="none" w:sz="0" w:space="0" w:color="auto"/>
      </w:divBdr>
    </w:div>
    <w:div w:id="1799181120">
      <w:bodyDiv w:val="1"/>
      <w:marLeft w:val="0"/>
      <w:marRight w:val="0"/>
      <w:marTop w:val="0"/>
      <w:marBottom w:val="0"/>
      <w:divBdr>
        <w:top w:val="none" w:sz="0" w:space="0" w:color="auto"/>
        <w:left w:val="none" w:sz="0" w:space="0" w:color="auto"/>
        <w:bottom w:val="none" w:sz="0" w:space="0" w:color="auto"/>
        <w:right w:val="none" w:sz="0" w:space="0" w:color="auto"/>
      </w:divBdr>
    </w:div>
    <w:div w:id="1818179267">
      <w:bodyDiv w:val="1"/>
      <w:marLeft w:val="0"/>
      <w:marRight w:val="0"/>
      <w:marTop w:val="0"/>
      <w:marBottom w:val="0"/>
      <w:divBdr>
        <w:top w:val="none" w:sz="0" w:space="0" w:color="auto"/>
        <w:left w:val="none" w:sz="0" w:space="0" w:color="auto"/>
        <w:bottom w:val="none" w:sz="0" w:space="0" w:color="auto"/>
        <w:right w:val="none" w:sz="0" w:space="0" w:color="auto"/>
      </w:divBdr>
    </w:div>
    <w:div w:id="1885943405">
      <w:bodyDiv w:val="1"/>
      <w:marLeft w:val="0"/>
      <w:marRight w:val="0"/>
      <w:marTop w:val="0"/>
      <w:marBottom w:val="0"/>
      <w:divBdr>
        <w:top w:val="none" w:sz="0" w:space="0" w:color="auto"/>
        <w:left w:val="none" w:sz="0" w:space="0" w:color="auto"/>
        <w:bottom w:val="none" w:sz="0" w:space="0" w:color="auto"/>
        <w:right w:val="none" w:sz="0" w:space="0" w:color="auto"/>
      </w:divBdr>
    </w:div>
    <w:div w:id="1902594911">
      <w:bodyDiv w:val="1"/>
      <w:marLeft w:val="0"/>
      <w:marRight w:val="0"/>
      <w:marTop w:val="0"/>
      <w:marBottom w:val="0"/>
      <w:divBdr>
        <w:top w:val="none" w:sz="0" w:space="0" w:color="auto"/>
        <w:left w:val="none" w:sz="0" w:space="0" w:color="auto"/>
        <w:bottom w:val="none" w:sz="0" w:space="0" w:color="auto"/>
        <w:right w:val="none" w:sz="0" w:space="0" w:color="auto"/>
      </w:divBdr>
    </w:div>
    <w:div w:id="1957059673">
      <w:bodyDiv w:val="1"/>
      <w:marLeft w:val="0"/>
      <w:marRight w:val="0"/>
      <w:marTop w:val="0"/>
      <w:marBottom w:val="0"/>
      <w:divBdr>
        <w:top w:val="none" w:sz="0" w:space="0" w:color="auto"/>
        <w:left w:val="none" w:sz="0" w:space="0" w:color="auto"/>
        <w:bottom w:val="none" w:sz="0" w:space="0" w:color="auto"/>
        <w:right w:val="none" w:sz="0" w:space="0" w:color="auto"/>
      </w:divBdr>
    </w:div>
    <w:div w:id="2032216618">
      <w:bodyDiv w:val="1"/>
      <w:marLeft w:val="0"/>
      <w:marRight w:val="0"/>
      <w:marTop w:val="0"/>
      <w:marBottom w:val="0"/>
      <w:divBdr>
        <w:top w:val="none" w:sz="0" w:space="0" w:color="auto"/>
        <w:left w:val="none" w:sz="0" w:space="0" w:color="auto"/>
        <w:bottom w:val="none" w:sz="0" w:space="0" w:color="auto"/>
        <w:right w:val="none" w:sz="0" w:space="0" w:color="auto"/>
      </w:divBdr>
    </w:div>
    <w:div w:id="21279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7543AB86A64EAFADA69880A543FDD4"/>
        <w:category>
          <w:name w:val="General"/>
          <w:gallery w:val="placeholder"/>
        </w:category>
        <w:types>
          <w:type w:val="bbPlcHdr"/>
        </w:types>
        <w:behaviors>
          <w:behavior w:val="content"/>
        </w:behaviors>
        <w:guid w:val="{70728374-2DD1-4676-A3DE-1685D81ABD5F}"/>
      </w:docPartPr>
      <w:docPartBody>
        <w:p w:rsidR="00953EE9" w:rsidRDefault="00953EE9" w:rsidP="00953EE9">
          <w:pPr>
            <w:pStyle w:val="AB7543AB86A64EAFADA69880A543FDD4"/>
          </w:pPr>
          <w:r w:rsidRPr="003400A2">
            <w:rPr>
              <w:rStyle w:val="PlaceholderText"/>
            </w:rPr>
            <w:t>Choose an item.</w:t>
          </w:r>
        </w:p>
      </w:docPartBody>
    </w:docPart>
    <w:docPart>
      <w:docPartPr>
        <w:name w:val="64EFC1B58AFD4F8E9F1076B6B605A247"/>
        <w:category>
          <w:name w:val="General"/>
          <w:gallery w:val="placeholder"/>
        </w:category>
        <w:types>
          <w:type w:val="bbPlcHdr"/>
        </w:types>
        <w:behaviors>
          <w:behavior w:val="content"/>
        </w:behaviors>
        <w:guid w:val="{A7716F34-8CB9-4C33-8F31-FDE0D27AA6D7}"/>
      </w:docPartPr>
      <w:docPartBody>
        <w:p w:rsidR="00953EE9" w:rsidRDefault="00953EE9" w:rsidP="00953EE9">
          <w:pPr>
            <w:pStyle w:val="64EFC1B58AFD4F8E9F1076B6B605A247"/>
          </w:pPr>
          <w:r w:rsidRPr="003400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AD"/>
    <w:rsid w:val="004F784B"/>
    <w:rsid w:val="005A46AD"/>
    <w:rsid w:val="00696565"/>
    <w:rsid w:val="00953EE9"/>
    <w:rsid w:val="00CB0DE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31B2434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E9"/>
    <w:rPr>
      <w:color w:val="808080"/>
    </w:rPr>
  </w:style>
  <w:style w:type="paragraph" w:customStyle="1" w:styleId="AB7543AB86A64EAFADA69880A543FDD4">
    <w:name w:val="AB7543AB86A64EAFADA69880A543FDD4"/>
    <w:rsid w:val="00953EE9"/>
    <w:pPr>
      <w:spacing w:after="0" w:line="240" w:lineRule="auto"/>
    </w:pPr>
    <w:rPr>
      <w:rFonts w:eastAsia="Times New Roman" w:cs="Arial"/>
      <w:sz w:val="20"/>
      <w:szCs w:val="20"/>
      <w:lang w:val="en-US" w:eastAsia="en-US"/>
    </w:rPr>
  </w:style>
  <w:style w:type="paragraph" w:customStyle="1" w:styleId="64EFC1B58AFD4F8E9F1076B6B605A247">
    <w:name w:val="64EFC1B58AFD4F8E9F1076B6B605A247"/>
    <w:rsid w:val="00953EE9"/>
    <w:pPr>
      <w:spacing w:after="0" w:line="240" w:lineRule="auto"/>
    </w:pPr>
    <w:rPr>
      <w:rFonts w:eastAsia="Times New Roman" w:cs="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EA02DB9F4D5438FAFEDAAF8703BE2" ma:contentTypeVersion="1" ma:contentTypeDescription="Create a new document." ma:contentTypeScope="" ma:versionID="421d502e3d2ec09487f200871b98e3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0BCF-EED9-43DF-8994-920E578B693C}">
  <ds:schemaRefs>
    <ds:schemaRef ds:uri="http://schemas.microsoft.com/sharepoint/v3/contenttype/forms"/>
  </ds:schemaRefs>
</ds:datastoreItem>
</file>

<file path=customXml/itemProps2.xml><?xml version="1.0" encoding="utf-8"?>
<ds:datastoreItem xmlns:ds="http://schemas.openxmlformats.org/officeDocument/2006/customXml" ds:itemID="{EE9E91AC-5F32-49F7-9A61-5D054DA64646}">
  <ds:schemaRefs>
    <ds:schemaRef ds:uri="http://www.w3.org/XML/1998/namespace"/>
    <ds:schemaRef ds:uri="http://schemas.microsoft.com/sharepoint/v3"/>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8B9F27A-D4B5-401F-9D85-961D9E06F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5F196-EE02-4CB0-A5B4-D35A0DFD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DCP Template</vt:lpstr>
    </vt:vector>
  </TitlesOfParts>
  <Company>ICES</Company>
  <LinksUpToDate>false</LinksUpToDate>
  <CharactersWithSpaces>15111</CharactersWithSpaces>
  <SharedDoc>false</SharedDoc>
  <HLinks>
    <vt:vector size="18" baseType="variant">
      <vt:variant>
        <vt:i4>1114158</vt:i4>
      </vt:variant>
      <vt:variant>
        <vt:i4>6</vt:i4>
      </vt:variant>
      <vt:variant>
        <vt:i4>0</vt:i4>
      </vt:variant>
      <vt:variant>
        <vt:i4>5</vt:i4>
      </vt:variant>
      <vt:variant>
        <vt:lpwstr>mailto:nadia.gunraj@ices.on.ca</vt:lpwstr>
      </vt:variant>
      <vt:variant>
        <vt:lpwstr/>
      </vt:variant>
      <vt:variant>
        <vt:i4>4259954</vt:i4>
      </vt:variant>
      <vt:variant>
        <vt:i4>3</vt:i4>
      </vt:variant>
      <vt:variant>
        <vt:i4>0</vt:i4>
      </vt:variant>
      <vt:variant>
        <vt:i4>5</vt:i4>
      </vt:variant>
      <vt:variant>
        <vt:lpwstr>mailto:jacqueline.stevenson@ices.on.ca</vt:lpwstr>
      </vt:variant>
      <vt:variant>
        <vt:lpwstr/>
      </vt:variant>
      <vt:variant>
        <vt:i4>5767290</vt:i4>
      </vt:variant>
      <vt:variant>
        <vt:i4>0</vt:i4>
      </vt:variant>
      <vt:variant>
        <vt:i4>0</vt:i4>
      </vt:variant>
      <vt:variant>
        <vt:i4>5</vt:i4>
      </vt:variant>
      <vt:variant>
        <vt:lpwstr>mailto:susan.bronskill@ices.on.ca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Template</dc:title>
  <dc:creator>Nadia Gunraj</dc:creator>
  <cp:lastModifiedBy>Ishiguro, Lisa</cp:lastModifiedBy>
  <cp:revision>2</cp:revision>
  <cp:lastPrinted>2014-11-12T19:22:00Z</cp:lastPrinted>
  <dcterms:created xsi:type="dcterms:W3CDTF">2021-02-10T18:57:00Z</dcterms:created>
  <dcterms:modified xsi:type="dcterms:W3CDTF">2021-02-10T18:57:00Z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0x010100512EA02DB9F4D5438FAFEDAAF8703BE2</vt:lpwstr>
  </property>
</Properties>
</file>